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6B6" w:themeColor="accent6" w:themeTint="66"/>
  <w:body>
    <w:p w:rsidR="00933B81" w:rsidRPr="00AB7185" w:rsidRDefault="00933B81" w:rsidP="008F795C">
      <w:pPr>
        <w:jc w:val="center"/>
        <w:rPr>
          <w:rFonts w:ascii="Times New Roman" w:hAnsi="Times New Roman" w:cs="Times New Roman"/>
          <w:b/>
          <w:color w:val="546421" w:themeColor="accent6" w:themeShade="80"/>
          <w:sz w:val="40"/>
          <w:szCs w:val="24"/>
        </w:rPr>
      </w:pPr>
      <w:r w:rsidRPr="00AB7185">
        <w:rPr>
          <w:rFonts w:ascii="Times New Roman" w:hAnsi="Times New Roman" w:cs="Times New Roman"/>
          <w:b/>
          <w:color w:val="546421" w:themeColor="accent6" w:themeShade="80"/>
          <w:sz w:val="40"/>
          <w:szCs w:val="24"/>
        </w:rPr>
        <w:t>BIRŠTONO GIMNAZIJOS UG</w:t>
      </w:r>
      <w:r w:rsidR="00130D85" w:rsidRPr="00AB7185">
        <w:rPr>
          <w:rFonts w:ascii="Times New Roman" w:hAnsi="Times New Roman" w:cs="Times New Roman"/>
          <w:b/>
          <w:color w:val="546421" w:themeColor="accent6" w:themeShade="80"/>
          <w:sz w:val="40"/>
          <w:szCs w:val="24"/>
        </w:rPr>
        <w:t>DYMO PROCESO ORGANIZAVIMAS</w:t>
      </w:r>
      <w:r w:rsidRPr="00AB7185">
        <w:rPr>
          <w:rFonts w:ascii="Times New Roman" w:hAnsi="Times New Roman" w:cs="Times New Roman"/>
          <w:b/>
          <w:color w:val="546421" w:themeColor="accent6" w:themeShade="80"/>
          <w:sz w:val="40"/>
          <w:szCs w:val="24"/>
        </w:rPr>
        <w:t xml:space="preserve"> </w:t>
      </w:r>
      <w:r w:rsidR="003D349D" w:rsidRPr="00AB7185">
        <w:rPr>
          <w:rFonts w:ascii="Times New Roman" w:hAnsi="Times New Roman" w:cs="Times New Roman"/>
          <w:b/>
          <w:color w:val="546421" w:themeColor="accent6" w:themeShade="80"/>
          <w:sz w:val="40"/>
          <w:szCs w:val="24"/>
        </w:rPr>
        <w:t>NUO RUGSĖJO 2 D.</w:t>
      </w:r>
    </w:p>
    <w:p w:rsidR="00443F03" w:rsidRPr="007D3DE2" w:rsidRDefault="00443F03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E2">
        <w:rPr>
          <w:rFonts w:ascii="Times New Roman" w:hAnsi="Times New Roman" w:cs="Times New Roman"/>
          <w:sz w:val="24"/>
          <w:szCs w:val="24"/>
        </w:rPr>
        <w:t>Vadovaujantis Lietuvos Respublikos sveikatos apsaugos ministro rekomendacijomis dėl pradinio, pagrindinio ir vidurinio ugdymo organizavimo būtinų sąlygų, informuojame apie bendrąją tvarką gimnazijoje nuo 2020 m. rugsėjo 2 d.</w:t>
      </w:r>
    </w:p>
    <w:p w:rsidR="0089051D" w:rsidRPr="007D3DE2" w:rsidRDefault="00A77810" w:rsidP="008F795C">
      <w:pPr>
        <w:rPr>
          <w:rFonts w:ascii="Times New Roman" w:hAnsi="Times New Roman" w:cs="Times New Roman"/>
          <w:b/>
          <w:sz w:val="28"/>
          <w:szCs w:val="24"/>
        </w:rPr>
      </w:pPr>
      <w:r w:rsidRPr="007D3DE2">
        <w:rPr>
          <w:rFonts w:ascii="Times New Roman" w:hAnsi="Times New Roman" w:cs="Times New Roman"/>
          <w:b/>
          <w:sz w:val="28"/>
          <w:szCs w:val="24"/>
        </w:rPr>
        <w:t>Mokymosi vieta</w:t>
      </w:r>
      <w:r w:rsidR="00443F03" w:rsidRPr="007D3DE2">
        <w:rPr>
          <w:rFonts w:ascii="Times New Roman" w:hAnsi="Times New Roman" w:cs="Times New Roman"/>
          <w:b/>
          <w:sz w:val="28"/>
          <w:szCs w:val="24"/>
        </w:rPr>
        <w:t>:</w:t>
      </w:r>
    </w:p>
    <w:p w:rsidR="00A77810" w:rsidRPr="007D3DE2" w:rsidRDefault="009A0A43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E2">
        <w:rPr>
          <w:rFonts w:ascii="Times New Roman" w:hAnsi="Times New Roman" w:cs="Times New Roman"/>
          <w:sz w:val="24"/>
          <w:szCs w:val="24"/>
        </w:rPr>
        <w:t>Klasėms skirtos mokymosi patalpos:</w:t>
      </w:r>
    </w:p>
    <w:p w:rsidR="009A0A43" w:rsidRPr="007D3DE2" w:rsidRDefault="009A0A43" w:rsidP="00443F03">
      <w:pPr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7D3DE2">
        <w:rPr>
          <w:rFonts w:ascii="Times New Roman" w:hAnsi="Times New Roman" w:cs="Times New Roman"/>
          <w:b/>
          <w:sz w:val="24"/>
          <w:szCs w:val="24"/>
        </w:rPr>
        <w:t>1a</w:t>
      </w:r>
      <w:r w:rsidRPr="007D3DE2">
        <w:rPr>
          <w:rFonts w:ascii="Times New Roman" w:hAnsi="Times New Roman" w:cs="Times New Roman"/>
          <w:sz w:val="24"/>
          <w:szCs w:val="24"/>
        </w:rPr>
        <w:t>-33 kab.</w:t>
      </w:r>
      <w:r w:rsidR="00A163C3" w:rsidRPr="007D3DE2">
        <w:rPr>
          <w:rFonts w:ascii="Times New Roman" w:hAnsi="Times New Roman" w:cs="Times New Roman"/>
          <w:sz w:val="24"/>
          <w:szCs w:val="24"/>
        </w:rPr>
        <w:t>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7D3DE2">
        <w:rPr>
          <w:rFonts w:ascii="Times New Roman" w:hAnsi="Times New Roman" w:cs="Times New Roman"/>
          <w:b/>
          <w:sz w:val="24"/>
          <w:szCs w:val="24"/>
        </w:rPr>
        <w:t>1b</w:t>
      </w:r>
      <w:r w:rsidRPr="007D3DE2">
        <w:rPr>
          <w:rFonts w:ascii="Times New Roman" w:hAnsi="Times New Roman" w:cs="Times New Roman"/>
          <w:sz w:val="24"/>
          <w:szCs w:val="24"/>
        </w:rPr>
        <w:t>-12 kab</w:t>
      </w:r>
      <w:r w:rsidR="00A163C3" w:rsidRPr="007D3DE2">
        <w:rPr>
          <w:rFonts w:ascii="Times New Roman" w:hAnsi="Times New Roman" w:cs="Times New Roman"/>
          <w:sz w:val="24"/>
          <w:szCs w:val="24"/>
        </w:rPr>
        <w:t>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B91D01" w:rsidRPr="007D3DE2">
        <w:rPr>
          <w:rFonts w:ascii="Times New Roman" w:hAnsi="Times New Roman" w:cs="Times New Roman"/>
          <w:b/>
          <w:sz w:val="24"/>
          <w:szCs w:val="24"/>
        </w:rPr>
        <w:t>2a</w:t>
      </w:r>
      <w:r w:rsidR="00B91D01" w:rsidRPr="007D3DE2">
        <w:rPr>
          <w:rFonts w:ascii="Times New Roman" w:hAnsi="Times New Roman" w:cs="Times New Roman"/>
          <w:sz w:val="24"/>
          <w:szCs w:val="24"/>
        </w:rPr>
        <w:t>-11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B91D01" w:rsidRPr="007D3DE2">
        <w:rPr>
          <w:rFonts w:ascii="Times New Roman" w:hAnsi="Times New Roman" w:cs="Times New Roman"/>
          <w:b/>
          <w:sz w:val="24"/>
          <w:szCs w:val="24"/>
        </w:rPr>
        <w:t>2b</w:t>
      </w:r>
      <w:r w:rsidR="00B91D01" w:rsidRPr="007D3DE2">
        <w:rPr>
          <w:rFonts w:ascii="Times New Roman" w:hAnsi="Times New Roman" w:cs="Times New Roman"/>
          <w:sz w:val="24"/>
          <w:szCs w:val="24"/>
        </w:rPr>
        <w:t>-35</w:t>
      </w:r>
      <w:r w:rsidR="00A163C3" w:rsidRPr="007D3DE2">
        <w:rPr>
          <w:rFonts w:ascii="Times New Roman" w:hAnsi="Times New Roman" w:cs="Times New Roman"/>
          <w:sz w:val="24"/>
          <w:szCs w:val="24"/>
        </w:rPr>
        <w:t xml:space="preserve">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2</w:t>
      </w:r>
      <w:r w:rsidR="00B91D01" w:rsidRPr="007D3DE2">
        <w:rPr>
          <w:rFonts w:ascii="Times New Roman" w:hAnsi="Times New Roman" w:cs="Times New Roman"/>
          <w:b/>
          <w:sz w:val="24"/>
          <w:szCs w:val="24"/>
        </w:rPr>
        <w:t>c</w:t>
      </w:r>
      <w:r w:rsidR="00B91D01" w:rsidRPr="007D3DE2">
        <w:rPr>
          <w:rFonts w:ascii="Times New Roman" w:hAnsi="Times New Roman" w:cs="Times New Roman"/>
          <w:sz w:val="24"/>
          <w:szCs w:val="24"/>
        </w:rPr>
        <w:t>-40</w:t>
      </w:r>
      <w:r w:rsidR="00A163C3" w:rsidRPr="007D3DE2">
        <w:rPr>
          <w:rFonts w:ascii="Times New Roman" w:hAnsi="Times New Roman" w:cs="Times New Roman"/>
          <w:sz w:val="24"/>
          <w:szCs w:val="24"/>
        </w:rPr>
        <w:t xml:space="preserve">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3a</w:t>
      </w:r>
      <w:r w:rsidR="00A163C3" w:rsidRPr="007D3DE2">
        <w:rPr>
          <w:rFonts w:ascii="Times New Roman" w:hAnsi="Times New Roman" w:cs="Times New Roman"/>
          <w:sz w:val="24"/>
          <w:szCs w:val="24"/>
        </w:rPr>
        <w:t>-37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3b</w:t>
      </w:r>
      <w:r w:rsidR="00A163C3" w:rsidRPr="007D3DE2">
        <w:rPr>
          <w:rFonts w:ascii="Times New Roman" w:hAnsi="Times New Roman" w:cs="Times New Roman"/>
          <w:sz w:val="24"/>
          <w:szCs w:val="24"/>
        </w:rPr>
        <w:t>-36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4a</w:t>
      </w:r>
      <w:r w:rsidR="00A163C3" w:rsidRPr="007D3DE2">
        <w:rPr>
          <w:rFonts w:ascii="Times New Roman" w:hAnsi="Times New Roman" w:cs="Times New Roman"/>
          <w:sz w:val="24"/>
          <w:szCs w:val="24"/>
        </w:rPr>
        <w:t>-13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4b</w:t>
      </w:r>
      <w:r w:rsidR="00A163C3" w:rsidRPr="007D3DE2">
        <w:rPr>
          <w:rFonts w:ascii="Times New Roman" w:hAnsi="Times New Roman" w:cs="Times New Roman"/>
          <w:sz w:val="24"/>
          <w:szCs w:val="24"/>
        </w:rPr>
        <w:t>-41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5a</w:t>
      </w:r>
      <w:r w:rsidR="00A163C3" w:rsidRPr="007D3DE2">
        <w:rPr>
          <w:rFonts w:ascii="Times New Roman" w:hAnsi="Times New Roman" w:cs="Times New Roman"/>
          <w:sz w:val="24"/>
          <w:szCs w:val="24"/>
        </w:rPr>
        <w:t>-20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5b</w:t>
      </w:r>
      <w:r w:rsidR="00A163C3" w:rsidRPr="007D3DE2">
        <w:rPr>
          <w:rFonts w:ascii="Times New Roman" w:hAnsi="Times New Roman" w:cs="Times New Roman"/>
          <w:sz w:val="24"/>
          <w:szCs w:val="24"/>
        </w:rPr>
        <w:t>-21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6a</w:t>
      </w:r>
      <w:r w:rsidR="00A163C3" w:rsidRPr="007D3DE2">
        <w:rPr>
          <w:rFonts w:ascii="Times New Roman" w:hAnsi="Times New Roman" w:cs="Times New Roman"/>
          <w:sz w:val="24"/>
          <w:szCs w:val="24"/>
        </w:rPr>
        <w:t>-26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163C3" w:rsidRPr="007D3DE2">
        <w:rPr>
          <w:rFonts w:ascii="Times New Roman" w:hAnsi="Times New Roman" w:cs="Times New Roman"/>
          <w:b/>
          <w:sz w:val="24"/>
          <w:szCs w:val="24"/>
        </w:rPr>
        <w:t>6b</w:t>
      </w:r>
      <w:r w:rsidR="00A77810" w:rsidRPr="007D3DE2">
        <w:rPr>
          <w:rFonts w:ascii="Times New Roman" w:hAnsi="Times New Roman" w:cs="Times New Roman"/>
          <w:sz w:val="24"/>
          <w:szCs w:val="24"/>
        </w:rPr>
        <w:t>-28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7a</w:t>
      </w:r>
      <w:r w:rsidR="00A77810" w:rsidRPr="007D3DE2">
        <w:rPr>
          <w:rFonts w:ascii="Times New Roman" w:hAnsi="Times New Roman" w:cs="Times New Roman"/>
          <w:sz w:val="24"/>
          <w:szCs w:val="24"/>
        </w:rPr>
        <w:t>-24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7b</w:t>
      </w:r>
      <w:r w:rsidR="00A77810" w:rsidRPr="007D3DE2">
        <w:rPr>
          <w:rFonts w:ascii="Times New Roman" w:hAnsi="Times New Roman" w:cs="Times New Roman"/>
          <w:sz w:val="24"/>
          <w:szCs w:val="24"/>
        </w:rPr>
        <w:t>-25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8a</w:t>
      </w:r>
      <w:r w:rsidR="00A77810" w:rsidRPr="007D3DE2">
        <w:rPr>
          <w:rFonts w:ascii="Times New Roman" w:hAnsi="Times New Roman" w:cs="Times New Roman"/>
          <w:sz w:val="24"/>
          <w:szCs w:val="24"/>
        </w:rPr>
        <w:t>-46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8b</w:t>
      </w:r>
      <w:r w:rsidR="00A77810" w:rsidRPr="007D3DE2">
        <w:rPr>
          <w:rFonts w:ascii="Times New Roman" w:hAnsi="Times New Roman" w:cs="Times New Roman"/>
          <w:sz w:val="24"/>
          <w:szCs w:val="24"/>
        </w:rPr>
        <w:t>-47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Ia</w:t>
      </w:r>
      <w:r w:rsidR="00A77810" w:rsidRPr="007D3DE2">
        <w:rPr>
          <w:rFonts w:ascii="Times New Roman" w:hAnsi="Times New Roman" w:cs="Times New Roman"/>
          <w:sz w:val="24"/>
          <w:szCs w:val="24"/>
        </w:rPr>
        <w:t>-49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Ib</w:t>
      </w:r>
      <w:r w:rsidR="00A77810" w:rsidRPr="007D3DE2">
        <w:rPr>
          <w:rFonts w:ascii="Times New Roman" w:hAnsi="Times New Roman" w:cs="Times New Roman"/>
          <w:sz w:val="24"/>
          <w:szCs w:val="24"/>
        </w:rPr>
        <w:t>-48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IIa</w:t>
      </w:r>
      <w:r w:rsidR="00A77810" w:rsidRPr="007D3DE2">
        <w:rPr>
          <w:rFonts w:ascii="Times New Roman" w:hAnsi="Times New Roman" w:cs="Times New Roman"/>
          <w:sz w:val="24"/>
          <w:szCs w:val="24"/>
        </w:rPr>
        <w:t>-5 kab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.</w:t>
      </w:r>
      <w:r w:rsidR="00A77810" w:rsidRPr="007D3DE2">
        <w:rPr>
          <w:rFonts w:ascii="Times New Roman" w:hAnsi="Times New Roman" w:cs="Times New Roman"/>
          <w:sz w:val="24"/>
          <w:szCs w:val="24"/>
        </w:rPr>
        <w:t>;</w:t>
      </w:r>
      <w:r w:rsidR="008F795C" w:rsidRPr="007D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IIb</w:t>
      </w:r>
      <w:r w:rsidR="00A77810" w:rsidRPr="007D3DE2">
        <w:rPr>
          <w:rFonts w:ascii="Times New Roman" w:hAnsi="Times New Roman" w:cs="Times New Roman"/>
          <w:sz w:val="24"/>
          <w:szCs w:val="24"/>
        </w:rPr>
        <w:t>-6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IIIa</w:t>
      </w:r>
      <w:r w:rsidR="00A77810" w:rsidRPr="007D3DE2">
        <w:rPr>
          <w:rFonts w:ascii="Times New Roman" w:hAnsi="Times New Roman" w:cs="Times New Roman"/>
          <w:sz w:val="24"/>
          <w:szCs w:val="24"/>
        </w:rPr>
        <w:t>-53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IIIb</w:t>
      </w:r>
      <w:r w:rsidR="00A77810" w:rsidRPr="007D3DE2">
        <w:rPr>
          <w:rFonts w:ascii="Times New Roman" w:hAnsi="Times New Roman" w:cs="Times New Roman"/>
          <w:sz w:val="24"/>
          <w:szCs w:val="24"/>
        </w:rPr>
        <w:t>-54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IVa</w:t>
      </w:r>
      <w:r w:rsidR="00A77810" w:rsidRPr="007D3DE2">
        <w:rPr>
          <w:rFonts w:ascii="Times New Roman" w:hAnsi="Times New Roman" w:cs="Times New Roman"/>
          <w:sz w:val="24"/>
          <w:szCs w:val="24"/>
        </w:rPr>
        <w:t>-62 kab.;</w:t>
      </w:r>
      <w:r w:rsidR="008F795C" w:rsidRPr="007D3DE2">
        <w:rPr>
          <w:rFonts w:ascii="Times New Roman" w:hAnsi="Times New Roman" w:cs="Times New Roman"/>
          <w:sz w:val="24"/>
          <w:szCs w:val="24"/>
        </w:rPr>
        <w:t xml:space="preserve"> </w:t>
      </w:r>
      <w:r w:rsidR="00A77810" w:rsidRPr="007D3DE2">
        <w:rPr>
          <w:rFonts w:ascii="Times New Roman" w:hAnsi="Times New Roman" w:cs="Times New Roman"/>
          <w:b/>
          <w:sz w:val="24"/>
          <w:szCs w:val="24"/>
        </w:rPr>
        <w:t>IVb</w:t>
      </w:r>
      <w:r w:rsidR="00A77810" w:rsidRPr="007D3DE2">
        <w:rPr>
          <w:rFonts w:ascii="Times New Roman" w:hAnsi="Times New Roman" w:cs="Times New Roman"/>
          <w:sz w:val="24"/>
          <w:szCs w:val="24"/>
        </w:rPr>
        <w:t>-63 kab.</w:t>
      </w:r>
    </w:p>
    <w:p w:rsidR="00DA7003" w:rsidRPr="007D3DE2" w:rsidRDefault="00DA7003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E2">
        <w:rPr>
          <w:rFonts w:ascii="Times New Roman" w:hAnsi="Times New Roman" w:cs="Times New Roman"/>
          <w:sz w:val="24"/>
          <w:szCs w:val="24"/>
        </w:rPr>
        <w:t>Nurodytame kabinete klasėms vyks visos pamokos</w:t>
      </w:r>
      <w:r w:rsidR="001368F1" w:rsidRPr="007D3DE2">
        <w:rPr>
          <w:rFonts w:ascii="Times New Roman" w:hAnsi="Times New Roman" w:cs="Times New Roman"/>
          <w:sz w:val="24"/>
          <w:szCs w:val="24"/>
        </w:rPr>
        <w:t>,</w:t>
      </w:r>
      <w:r w:rsidRPr="007D3DE2">
        <w:rPr>
          <w:rFonts w:ascii="Times New Roman" w:hAnsi="Times New Roman" w:cs="Times New Roman"/>
          <w:sz w:val="24"/>
          <w:szCs w:val="24"/>
        </w:rPr>
        <w:t xml:space="preserve"> išskyrus fizinį ugdymą, technologijas, informac</w:t>
      </w:r>
      <w:r w:rsidR="00AB7185">
        <w:rPr>
          <w:rFonts w:ascii="Times New Roman" w:hAnsi="Times New Roman" w:cs="Times New Roman"/>
          <w:sz w:val="24"/>
          <w:szCs w:val="24"/>
        </w:rPr>
        <w:t>ines technologijas, fiziką ir chemiją</w:t>
      </w:r>
      <w:r w:rsidR="00E161BD" w:rsidRPr="007D3DE2">
        <w:rPr>
          <w:rFonts w:ascii="Times New Roman" w:hAnsi="Times New Roman" w:cs="Times New Roman"/>
          <w:sz w:val="24"/>
          <w:szCs w:val="24"/>
        </w:rPr>
        <w:t>.</w:t>
      </w:r>
    </w:p>
    <w:p w:rsidR="00856F60" w:rsidRPr="007D3DE2" w:rsidRDefault="00856F60" w:rsidP="001368F1">
      <w:pPr>
        <w:rPr>
          <w:rFonts w:ascii="Times New Roman" w:hAnsi="Times New Roman" w:cs="Times New Roman"/>
          <w:b/>
          <w:sz w:val="28"/>
          <w:szCs w:val="24"/>
        </w:rPr>
      </w:pPr>
      <w:r w:rsidRPr="007D3DE2">
        <w:rPr>
          <w:rFonts w:ascii="Times New Roman" w:hAnsi="Times New Roman" w:cs="Times New Roman"/>
          <w:b/>
          <w:sz w:val="28"/>
          <w:szCs w:val="24"/>
        </w:rPr>
        <w:t>Mokinių srautų judėjimas :</w:t>
      </w:r>
    </w:p>
    <w:p w:rsidR="00856F60" w:rsidRPr="008F795C" w:rsidRDefault="00856F60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Kiekviena</w:t>
      </w:r>
      <w:r w:rsidR="008F795C" w:rsidRPr="008F795C">
        <w:rPr>
          <w:rFonts w:ascii="Times New Roman" w:hAnsi="Times New Roman" w:cs="Times New Roman"/>
          <w:sz w:val="24"/>
          <w:szCs w:val="24"/>
        </w:rPr>
        <w:t xml:space="preserve"> klasių grupė į gimnaziją įeina</w:t>
      </w:r>
      <w:r w:rsidRPr="008F795C">
        <w:rPr>
          <w:rFonts w:ascii="Times New Roman" w:hAnsi="Times New Roman" w:cs="Times New Roman"/>
          <w:sz w:val="24"/>
          <w:szCs w:val="24"/>
        </w:rPr>
        <w:t>/</w:t>
      </w:r>
      <w:r w:rsidR="00AD54C8" w:rsidRPr="008F795C">
        <w:rPr>
          <w:rFonts w:ascii="Times New Roman" w:hAnsi="Times New Roman" w:cs="Times New Roman"/>
          <w:sz w:val="24"/>
          <w:szCs w:val="24"/>
        </w:rPr>
        <w:t>išeina per jiems skirtą įėjimą:</w:t>
      </w:r>
    </w:p>
    <w:p w:rsidR="008F795C" w:rsidRPr="008F795C" w:rsidRDefault="00AD54C8" w:rsidP="00443F03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1-5 kl.</w:t>
      </w:r>
      <w:r w:rsidR="00981E2E" w:rsidRPr="008F795C">
        <w:rPr>
          <w:rFonts w:ascii="Times New Roman" w:hAnsi="Times New Roman" w:cs="Times New Roman"/>
          <w:sz w:val="24"/>
          <w:szCs w:val="24"/>
        </w:rPr>
        <w:t>- įėjimas iš kiemo pusės;</w:t>
      </w:r>
    </w:p>
    <w:p w:rsidR="008F795C" w:rsidRPr="008F795C" w:rsidRDefault="00981E2E" w:rsidP="00443F03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 xml:space="preserve">6-8,I klasės – pagrindinis įėjimas; </w:t>
      </w:r>
    </w:p>
    <w:p w:rsidR="008F795C" w:rsidRPr="008F795C" w:rsidRDefault="00981E2E" w:rsidP="00443F03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II klasės – iš gimnazijos kiemo</w:t>
      </w:r>
      <w:r w:rsidR="00B00C8A" w:rsidRPr="008F795C">
        <w:rPr>
          <w:rFonts w:ascii="Times New Roman" w:hAnsi="Times New Roman" w:cs="Times New Roman"/>
          <w:sz w:val="24"/>
          <w:szCs w:val="24"/>
        </w:rPr>
        <w:t>,</w:t>
      </w:r>
      <w:r w:rsidRPr="008F795C">
        <w:rPr>
          <w:rFonts w:ascii="Times New Roman" w:hAnsi="Times New Roman" w:cs="Times New Roman"/>
          <w:sz w:val="24"/>
          <w:szCs w:val="24"/>
        </w:rPr>
        <w:t xml:space="preserve"> prie rūbinės esantis įėjimas ;</w:t>
      </w:r>
    </w:p>
    <w:p w:rsidR="008F795C" w:rsidRPr="008F795C" w:rsidRDefault="00981E2E" w:rsidP="00443F03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III-IV klasės – atskiras įėjimas</w:t>
      </w:r>
      <w:r w:rsidR="008D40DF" w:rsidRPr="008F795C">
        <w:rPr>
          <w:rFonts w:ascii="Times New Roman" w:hAnsi="Times New Roman" w:cs="Times New Roman"/>
          <w:sz w:val="24"/>
          <w:szCs w:val="24"/>
        </w:rPr>
        <w:t xml:space="preserve"> dešinėje pusėje </w:t>
      </w:r>
      <w:r w:rsidRPr="008F795C">
        <w:rPr>
          <w:rFonts w:ascii="Times New Roman" w:hAnsi="Times New Roman" w:cs="Times New Roman"/>
          <w:sz w:val="24"/>
          <w:szCs w:val="24"/>
        </w:rPr>
        <w:t xml:space="preserve"> prie</w:t>
      </w:r>
      <w:r w:rsidR="001D0E09" w:rsidRPr="008F795C">
        <w:rPr>
          <w:rFonts w:ascii="Times New Roman" w:hAnsi="Times New Roman" w:cs="Times New Roman"/>
          <w:sz w:val="24"/>
          <w:szCs w:val="24"/>
        </w:rPr>
        <w:t xml:space="preserve"> pagrindinio įėjimo.</w:t>
      </w:r>
    </w:p>
    <w:p w:rsidR="006E5DFA" w:rsidRPr="008F795C" w:rsidRDefault="00B00C8A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 xml:space="preserve">Mokinių judėjimo kryptys </w:t>
      </w:r>
      <w:r w:rsidR="008D40DF" w:rsidRPr="008F795C">
        <w:rPr>
          <w:rFonts w:ascii="Times New Roman" w:hAnsi="Times New Roman" w:cs="Times New Roman"/>
          <w:sz w:val="24"/>
          <w:szCs w:val="24"/>
        </w:rPr>
        <w:t>gimnazijos koridoriuose bus pažymėtos spalvotomis nuorodomis.</w:t>
      </w:r>
    </w:p>
    <w:p w:rsidR="00811E8B" w:rsidRPr="008F795C" w:rsidRDefault="00811E8B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Mokiniai naudosi tik to aukšto, kuriame yra j</w:t>
      </w:r>
      <w:r w:rsidR="008F795C">
        <w:rPr>
          <w:rFonts w:ascii="Times New Roman" w:hAnsi="Times New Roman" w:cs="Times New Roman"/>
          <w:sz w:val="24"/>
          <w:szCs w:val="24"/>
        </w:rPr>
        <w:t xml:space="preserve">ų mokymosi kabinetas, tualetais, išskyrus </w:t>
      </w:r>
      <w:bookmarkStart w:id="0" w:name="_GoBack"/>
      <w:bookmarkEnd w:id="0"/>
      <w:r w:rsidR="00286E13">
        <w:rPr>
          <w:rFonts w:ascii="Times New Roman" w:hAnsi="Times New Roman" w:cs="Times New Roman"/>
          <w:sz w:val="24"/>
          <w:szCs w:val="24"/>
        </w:rPr>
        <w:t xml:space="preserve"> 8 ir I</w:t>
      </w:r>
      <w:r w:rsidR="008F795C">
        <w:rPr>
          <w:rFonts w:ascii="Times New Roman" w:hAnsi="Times New Roman" w:cs="Times New Roman"/>
          <w:sz w:val="24"/>
          <w:szCs w:val="24"/>
        </w:rPr>
        <w:t xml:space="preserve"> klasių mokiniai</w:t>
      </w:r>
      <w:r w:rsidR="006E5DFA" w:rsidRPr="008F795C">
        <w:rPr>
          <w:rFonts w:ascii="Times New Roman" w:hAnsi="Times New Roman" w:cs="Times New Roman"/>
          <w:sz w:val="24"/>
          <w:szCs w:val="24"/>
        </w:rPr>
        <w:t xml:space="preserve"> –</w:t>
      </w:r>
      <w:r w:rsidR="00B80B9A" w:rsidRPr="008F795C">
        <w:rPr>
          <w:rFonts w:ascii="Times New Roman" w:hAnsi="Times New Roman" w:cs="Times New Roman"/>
          <w:sz w:val="24"/>
          <w:szCs w:val="24"/>
        </w:rPr>
        <w:t xml:space="preserve"> I</w:t>
      </w:r>
      <w:r w:rsidR="00B00C8A" w:rsidRPr="008F795C">
        <w:rPr>
          <w:rFonts w:ascii="Times New Roman" w:hAnsi="Times New Roman" w:cs="Times New Roman"/>
          <w:sz w:val="24"/>
          <w:szCs w:val="24"/>
        </w:rPr>
        <w:t xml:space="preserve"> aukšto </w:t>
      </w:r>
      <w:r w:rsidR="006E5DFA" w:rsidRPr="008F795C">
        <w:rPr>
          <w:rFonts w:ascii="Times New Roman" w:hAnsi="Times New Roman" w:cs="Times New Roman"/>
          <w:sz w:val="24"/>
          <w:szCs w:val="24"/>
        </w:rPr>
        <w:t xml:space="preserve"> tualetais</w:t>
      </w:r>
      <w:r w:rsidR="00B00C8A" w:rsidRPr="008F795C">
        <w:rPr>
          <w:rFonts w:ascii="Times New Roman" w:hAnsi="Times New Roman" w:cs="Times New Roman"/>
          <w:sz w:val="24"/>
          <w:szCs w:val="24"/>
        </w:rPr>
        <w:t xml:space="preserve"> prie valgyklos</w:t>
      </w:r>
      <w:r w:rsidR="006E5DFA" w:rsidRPr="008F795C">
        <w:rPr>
          <w:rFonts w:ascii="Times New Roman" w:hAnsi="Times New Roman" w:cs="Times New Roman"/>
          <w:sz w:val="24"/>
          <w:szCs w:val="24"/>
        </w:rPr>
        <w:t>.</w:t>
      </w:r>
    </w:p>
    <w:p w:rsidR="00B00C8A" w:rsidRPr="008F795C" w:rsidRDefault="00B00C8A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Dėl srautų suvaldymo  pavienių klasių pamokos gali būti pradedamos ne vienu metu.</w:t>
      </w:r>
    </w:p>
    <w:p w:rsidR="001368F1" w:rsidRPr="008F795C" w:rsidRDefault="001368F1" w:rsidP="00443F0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95C">
        <w:rPr>
          <w:rFonts w:ascii="Times New Roman" w:hAnsi="Times New Roman" w:cs="Times New Roman"/>
          <w:b/>
          <w:sz w:val="28"/>
          <w:szCs w:val="24"/>
        </w:rPr>
        <w:t>Mokinių maitinimas:</w:t>
      </w:r>
    </w:p>
    <w:p w:rsidR="00AB7185" w:rsidRDefault="00C66FA8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8F795C">
        <w:rPr>
          <w:rFonts w:ascii="Times New Roman" w:hAnsi="Times New Roman" w:cs="Times New Roman"/>
          <w:sz w:val="24"/>
          <w:szCs w:val="24"/>
        </w:rPr>
        <w:t>Mokinių maitinimas bus organizuojamas gimna</w:t>
      </w:r>
      <w:r w:rsidR="00D21A14" w:rsidRPr="008F795C">
        <w:rPr>
          <w:rFonts w:ascii="Times New Roman" w:hAnsi="Times New Roman" w:cs="Times New Roman"/>
          <w:sz w:val="24"/>
          <w:szCs w:val="24"/>
        </w:rPr>
        <w:t>zijos valgykloje nurodytu laiku(</w:t>
      </w:r>
      <w:r w:rsidR="00130D85" w:rsidRPr="008F795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D21A14" w:rsidRPr="008F795C">
        <w:rPr>
          <w:rFonts w:ascii="Times New Roman" w:hAnsi="Times New Roman" w:cs="Times New Roman"/>
          <w:sz w:val="24"/>
          <w:szCs w:val="24"/>
        </w:rPr>
        <w:t>bus patikslinta).</w:t>
      </w:r>
    </w:p>
    <w:p w:rsidR="00856F60" w:rsidRPr="008F795C" w:rsidRDefault="00856F60" w:rsidP="00443F0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95C">
        <w:rPr>
          <w:rFonts w:ascii="Times New Roman" w:hAnsi="Times New Roman" w:cs="Times New Roman"/>
          <w:b/>
          <w:sz w:val="28"/>
          <w:szCs w:val="24"/>
        </w:rPr>
        <w:t>Mokinių vežiojimas:</w:t>
      </w:r>
    </w:p>
    <w:p w:rsidR="00857AD5" w:rsidRPr="00443F03" w:rsidRDefault="00631333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443F03">
        <w:rPr>
          <w:rFonts w:ascii="Times New Roman" w:hAnsi="Times New Roman" w:cs="Times New Roman"/>
          <w:sz w:val="24"/>
          <w:szCs w:val="24"/>
        </w:rPr>
        <w:t>Mokiniai, važiuojantys į gimnaziją</w:t>
      </w:r>
      <w:r w:rsidR="00130D85" w:rsidRPr="00443F03">
        <w:rPr>
          <w:rFonts w:ascii="Times New Roman" w:hAnsi="Times New Roman" w:cs="Times New Roman"/>
          <w:sz w:val="24"/>
          <w:szCs w:val="24"/>
        </w:rPr>
        <w:t xml:space="preserve"> ar iš gimnazijos mokykliniais autobusais ar</w:t>
      </w:r>
      <w:r w:rsidRPr="00443F03">
        <w:rPr>
          <w:rFonts w:ascii="Times New Roman" w:hAnsi="Times New Roman" w:cs="Times New Roman"/>
          <w:sz w:val="24"/>
          <w:szCs w:val="24"/>
        </w:rPr>
        <w:t xml:space="preserve"> </w:t>
      </w:r>
      <w:r w:rsidR="00857AD5" w:rsidRPr="00443F03">
        <w:rPr>
          <w:rFonts w:ascii="Times New Roman" w:hAnsi="Times New Roman" w:cs="Times New Roman"/>
          <w:sz w:val="24"/>
          <w:szCs w:val="24"/>
        </w:rPr>
        <w:t xml:space="preserve"> maršrutiniu transportu, privalo laikytis bendrųjų saugos </w:t>
      </w:r>
      <w:r w:rsidR="00130D85" w:rsidRPr="00443F03">
        <w:rPr>
          <w:rFonts w:ascii="Times New Roman" w:hAnsi="Times New Roman" w:cs="Times New Roman"/>
          <w:sz w:val="24"/>
          <w:szCs w:val="24"/>
        </w:rPr>
        <w:t>reikalavimų, taikomų keleiviams(dėvėti  apsaugines kaukes ir kt.).</w:t>
      </w:r>
    </w:p>
    <w:p w:rsidR="00857AD5" w:rsidRPr="00443F03" w:rsidRDefault="00CC4138" w:rsidP="00443F03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3F03">
        <w:rPr>
          <w:rFonts w:ascii="Times New Roman" w:hAnsi="Times New Roman" w:cs="Times New Roman"/>
          <w:b/>
          <w:sz w:val="28"/>
          <w:szCs w:val="24"/>
        </w:rPr>
        <w:t>Sau</w:t>
      </w:r>
      <w:r w:rsidR="00B27DF1" w:rsidRPr="00443F03">
        <w:rPr>
          <w:rFonts w:ascii="Times New Roman" w:hAnsi="Times New Roman" w:cs="Times New Roman"/>
          <w:b/>
          <w:sz w:val="28"/>
          <w:szCs w:val="24"/>
        </w:rPr>
        <w:t xml:space="preserve">gos priemonės </w:t>
      </w:r>
      <w:r w:rsidRPr="00443F03">
        <w:rPr>
          <w:rFonts w:ascii="Times New Roman" w:hAnsi="Times New Roman" w:cs="Times New Roman"/>
          <w:b/>
          <w:sz w:val="28"/>
          <w:szCs w:val="24"/>
        </w:rPr>
        <w:t>:</w:t>
      </w:r>
    </w:p>
    <w:p w:rsidR="008372D7" w:rsidRPr="00443F03" w:rsidRDefault="008372D7" w:rsidP="00443F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03">
        <w:rPr>
          <w:rFonts w:ascii="Times New Roman" w:hAnsi="Times New Roman" w:cs="Times New Roman"/>
          <w:sz w:val="24"/>
          <w:szCs w:val="24"/>
        </w:rPr>
        <w:t>Mokiniai ir gimnazijos</w:t>
      </w:r>
      <w:r w:rsidR="00FE7FDA">
        <w:rPr>
          <w:rFonts w:ascii="Times New Roman" w:hAnsi="Times New Roman" w:cs="Times New Roman"/>
          <w:sz w:val="24"/>
          <w:szCs w:val="24"/>
        </w:rPr>
        <w:t xml:space="preserve"> darbuotojai bendrose</w:t>
      </w:r>
      <w:r w:rsidRPr="00443F03">
        <w:rPr>
          <w:rFonts w:ascii="Times New Roman" w:hAnsi="Times New Roman" w:cs="Times New Roman"/>
          <w:sz w:val="24"/>
          <w:szCs w:val="24"/>
        </w:rPr>
        <w:t xml:space="preserve"> erdvėse</w:t>
      </w:r>
      <w:r w:rsidR="00FE7FDA">
        <w:rPr>
          <w:rFonts w:ascii="Times New Roman" w:hAnsi="Times New Roman" w:cs="Times New Roman"/>
          <w:sz w:val="24"/>
          <w:szCs w:val="24"/>
        </w:rPr>
        <w:t xml:space="preserve"> </w:t>
      </w:r>
      <w:r w:rsidRPr="00443F03">
        <w:rPr>
          <w:rFonts w:ascii="Times New Roman" w:hAnsi="Times New Roman" w:cs="Times New Roman"/>
          <w:sz w:val="24"/>
          <w:szCs w:val="24"/>
        </w:rPr>
        <w:t>(koridoriuje</w:t>
      </w:r>
      <w:r w:rsidR="00FE7FDA">
        <w:rPr>
          <w:rFonts w:ascii="Times New Roman" w:hAnsi="Times New Roman" w:cs="Times New Roman"/>
          <w:sz w:val="24"/>
          <w:szCs w:val="24"/>
        </w:rPr>
        <w:t>, valgykloje ir kt.</w:t>
      </w:r>
      <w:r w:rsidR="0087122A" w:rsidRPr="00443F03">
        <w:rPr>
          <w:rFonts w:ascii="Times New Roman" w:hAnsi="Times New Roman" w:cs="Times New Roman"/>
          <w:sz w:val="24"/>
          <w:szCs w:val="24"/>
        </w:rPr>
        <w:t xml:space="preserve">) privalo dėvėti  apsaugines </w:t>
      </w:r>
      <w:r w:rsidR="00AC1B8B" w:rsidRPr="00443F03">
        <w:rPr>
          <w:rFonts w:ascii="Times New Roman" w:hAnsi="Times New Roman" w:cs="Times New Roman"/>
          <w:sz w:val="24"/>
          <w:szCs w:val="24"/>
        </w:rPr>
        <w:t xml:space="preserve"> </w:t>
      </w:r>
      <w:r w:rsidR="0021362F" w:rsidRPr="00443F03">
        <w:rPr>
          <w:rFonts w:ascii="Times New Roman" w:hAnsi="Times New Roman" w:cs="Times New Roman"/>
          <w:sz w:val="24"/>
          <w:szCs w:val="24"/>
        </w:rPr>
        <w:t>veido</w:t>
      </w:r>
      <w:r w:rsidR="00D21A14" w:rsidRPr="00443F03">
        <w:rPr>
          <w:rFonts w:ascii="Times New Roman" w:hAnsi="Times New Roman" w:cs="Times New Roman"/>
          <w:sz w:val="24"/>
          <w:szCs w:val="24"/>
        </w:rPr>
        <w:t xml:space="preserve"> kaukes.</w:t>
      </w:r>
    </w:p>
    <w:p w:rsidR="00D21A14" w:rsidRPr="00443F03" w:rsidRDefault="00D21A14" w:rsidP="00443F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03">
        <w:rPr>
          <w:rFonts w:ascii="Times New Roman" w:hAnsi="Times New Roman" w:cs="Times New Roman"/>
          <w:sz w:val="24"/>
          <w:szCs w:val="24"/>
        </w:rPr>
        <w:t>Apsauginėmis kaukėmis mokinius aprūpina tėvai/globėjai/rūpintojai.</w:t>
      </w:r>
    </w:p>
    <w:p w:rsidR="00DB1C13" w:rsidRPr="00443F03" w:rsidRDefault="00DB1C13" w:rsidP="00443F0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03">
        <w:rPr>
          <w:rFonts w:ascii="Times New Roman" w:hAnsi="Times New Roman" w:cs="Times New Roman"/>
          <w:sz w:val="24"/>
          <w:szCs w:val="24"/>
        </w:rPr>
        <w:t>Įeinant į gimnaziją, sugrįžus iš bendrų erdvių rekomenduojama dezinfekuoti rankas.</w:t>
      </w:r>
    </w:p>
    <w:p w:rsidR="00B27DF1" w:rsidRDefault="00CC4138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 w:rsidRPr="00443F03">
        <w:rPr>
          <w:rFonts w:ascii="Times New Roman" w:hAnsi="Times New Roman" w:cs="Times New Roman"/>
          <w:sz w:val="24"/>
          <w:szCs w:val="24"/>
        </w:rPr>
        <w:t>Tėvų patek</w:t>
      </w:r>
      <w:r w:rsidR="00B27DF1" w:rsidRPr="00443F03">
        <w:rPr>
          <w:rFonts w:ascii="Times New Roman" w:hAnsi="Times New Roman" w:cs="Times New Roman"/>
          <w:sz w:val="24"/>
          <w:szCs w:val="24"/>
        </w:rPr>
        <w:t xml:space="preserve">imas į </w:t>
      </w:r>
      <w:r w:rsidRPr="00443F03">
        <w:rPr>
          <w:rFonts w:ascii="Times New Roman" w:hAnsi="Times New Roman" w:cs="Times New Roman"/>
          <w:sz w:val="24"/>
          <w:szCs w:val="24"/>
        </w:rPr>
        <w:t>gimnaziją yra ribojamas.</w:t>
      </w:r>
      <w:r w:rsidR="00B27DF1" w:rsidRPr="00443F03">
        <w:rPr>
          <w:rFonts w:ascii="Times New Roman" w:hAnsi="Times New Roman" w:cs="Times New Roman"/>
          <w:sz w:val="24"/>
          <w:szCs w:val="24"/>
        </w:rPr>
        <w:t xml:space="preserve"> Mokinius tėveliai gali palydėti  tik iki paskirto įėjimo į gimnaziją. </w:t>
      </w:r>
    </w:p>
    <w:p w:rsidR="00443F03" w:rsidRDefault="007D3DE2" w:rsidP="0044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būtinybei mokinių tėvai galės patekti į gimnaziją (dėvėdami apsaugines veido kaukes) užsiregistravę pas budėtoją ( I aukšto fojė prie pagrindinio įėjimo</w:t>
      </w:r>
      <w:r w:rsidR="00FE7F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E2" w:rsidRPr="00286E13" w:rsidRDefault="007D3DE2" w:rsidP="007D3DE2">
      <w:pPr>
        <w:jc w:val="center"/>
        <w:rPr>
          <w:rFonts w:ascii="Times New Roman" w:hAnsi="Times New Roman" w:cs="Times New Roman"/>
          <w:b/>
          <w:i/>
          <w:color w:val="546421" w:themeColor="accent6" w:themeShade="80"/>
          <w:sz w:val="28"/>
          <w:szCs w:val="24"/>
        </w:rPr>
      </w:pPr>
      <w:r w:rsidRPr="00286E13">
        <w:rPr>
          <w:rFonts w:ascii="Times New Roman" w:hAnsi="Times New Roman" w:cs="Times New Roman"/>
          <w:b/>
          <w:i/>
          <w:color w:val="546421" w:themeColor="accent6" w:themeShade="80"/>
          <w:sz w:val="32"/>
          <w:szCs w:val="24"/>
        </w:rPr>
        <w:t>Dėkojame už supratingumą ir bendradarbiavimą rūpinantis vieni kitais!</w:t>
      </w:r>
    </w:p>
    <w:p w:rsidR="001368F1" w:rsidRPr="00443F03" w:rsidRDefault="001368F1" w:rsidP="00443F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368F1" w:rsidRPr="00443F03" w:rsidSect="00286E13">
      <w:pgSz w:w="11906" w:h="16838"/>
      <w:pgMar w:top="720" w:right="720" w:bottom="720" w:left="720" w:header="567" w:footer="567" w:gutter="0"/>
      <w:pgBorders w:offsetFrom="page">
        <w:bottom w:val="chainLink" w:sz="23" w:space="24" w:color="7D9532" w:themeColor="accent6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2A6"/>
    <w:multiLevelType w:val="hybridMultilevel"/>
    <w:tmpl w:val="9AD6A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6FE"/>
    <w:multiLevelType w:val="hybridMultilevel"/>
    <w:tmpl w:val="3C641D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B0050"/>
    <w:multiLevelType w:val="hybridMultilevel"/>
    <w:tmpl w:val="67D82B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521D"/>
    <w:multiLevelType w:val="hybridMultilevel"/>
    <w:tmpl w:val="188AA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7052"/>
    <w:multiLevelType w:val="hybridMultilevel"/>
    <w:tmpl w:val="958454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FCA"/>
    <w:multiLevelType w:val="hybridMultilevel"/>
    <w:tmpl w:val="73748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67D"/>
    <w:multiLevelType w:val="hybridMultilevel"/>
    <w:tmpl w:val="A962A3FE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1"/>
    <w:rsid w:val="00053018"/>
    <w:rsid w:val="0007749F"/>
    <w:rsid w:val="001065F9"/>
    <w:rsid w:val="00130D85"/>
    <w:rsid w:val="001368F1"/>
    <w:rsid w:val="001D0E09"/>
    <w:rsid w:val="0021362F"/>
    <w:rsid w:val="0028614E"/>
    <w:rsid w:val="00286E13"/>
    <w:rsid w:val="003D349D"/>
    <w:rsid w:val="00443F03"/>
    <w:rsid w:val="005E6E1D"/>
    <w:rsid w:val="00631333"/>
    <w:rsid w:val="006E5DFA"/>
    <w:rsid w:val="007D3DE2"/>
    <w:rsid w:val="00811E8B"/>
    <w:rsid w:val="008372D7"/>
    <w:rsid w:val="00854C43"/>
    <w:rsid w:val="008557CF"/>
    <w:rsid w:val="00856F60"/>
    <w:rsid w:val="00857AD5"/>
    <w:rsid w:val="0087122A"/>
    <w:rsid w:val="0089051D"/>
    <w:rsid w:val="008D40DF"/>
    <w:rsid w:val="008F795C"/>
    <w:rsid w:val="00933B81"/>
    <w:rsid w:val="00981E2E"/>
    <w:rsid w:val="009A0A43"/>
    <w:rsid w:val="009C0D52"/>
    <w:rsid w:val="00A163C3"/>
    <w:rsid w:val="00A239E0"/>
    <w:rsid w:val="00A77810"/>
    <w:rsid w:val="00AB5B3B"/>
    <w:rsid w:val="00AB7185"/>
    <w:rsid w:val="00AC1B8B"/>
    <w:rsid w:val="00AD54C8"/>
    <w:rsid w:val="00B00C8A"/>
    <w:rsid w:val="00B27DF1"/>
    <w:rsid w:val="00B80B9A"/>
    <w:rsid w:val="00B91D01"/>
    <w:rsid w:val="00BB3D76"/>
    <w:rsid w:val="00C00E68"/>
    <w:rsid w:val="00C66FA8"/>
    <w:rsid w:val="00CB11AE"/>
    <w:rsid w:val="00CC4138"/>
    <w:rsid w:val="00D04643"/>
    <w:rsid w:val="00D21A14"/>
    <w:rsid w:val="00D36E0D"/>
    <w:rsid w:val="00D861FD"/>
    <w:rsid w:val="00DA7003"/>
    <w:rsid w:val="00DB1C13"/>
    <w:rsid w:val="00E161BD"/>
    <w:rsid w:val="00EE595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4B68-4DD4-4DE3-B0C8-129B2A5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7749F"/>
    <w:rPr>
      <w:b/>
      <w:bCs/>
    </w:rPr>
  </w:style>
  <w:style w:type="paragraph" w:styleId="Sraopastraipa">
    <w:name w:val="List Paragraph"/>
    <w:basedOn w:val="prastasis"/>
    <w:uiPriority w:val="34"/>
    <w:qFormat/>
    <w:rsid w:val="00857AD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LT" w:eastAsia="Helvetica Neue" w:hAnsi="HelveticaLT" w:cs="Helvetica Neue"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EE5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„Office“ tema">
  <a:themeElements>
    <a:clrScheme name="Mėlyn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„Grunge“ tekstū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2020-08-31T07:24:00Z</dcterms:created>
  <dcterms:modified xsi:type="dcterms:W3CDTF">2020-08-31T07:24:00Z</dcterms:modified>
</cp:coreProperties>
</file>