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AD" w:rsidRDefault="004D2CAD" w:rsidP="004D2CAD">
      <w:pPr>
        <w:pStyle w:val="Betarp"/>
        <w:ind w:left="5670" w:firstLine="284"/>
      </w:pPr>
      <w:r>
        <w:t>PATVIRTINTA</w:t>
      </w:r>
    </w:p>
    <w:p w:rsidR="004D2CAD" w:rsidRDefault="004D2CAD" w:rsidP="004D2CAD">
      <w:pPr>
        <w:pStyle w:val="Betarp"/>
        <w:ind w:left="5670" w:firstLine="284"/>
      </w:pPr>
      <w:r>
        <w:t>Birštono gimnazijos direktoriaus</w:t>
      </w:r>
    </w:p>
    <w:p w:rsidR="004D2CAD" w:rsidRDefault="004D2CAD" w:rsidP="004D2CAD">
      <w:pPr>
        <w:pStyle w:val="Betarp"/>
        <w:ind w:left="5670" w:firstLine="284"/>
      </w:pPr>
      <w:r>
        <w:t>2017 m. lapkričio 10 d. įsakymu Nr. V-132</w:t>
      </w:r>
    </w:p>
    <w:p w:rsidR="004D2CAD" w:rsidRDefault="004D2CAD" w:rsidP="004D2CAD">
      <w:pPr>
        <w:spacing w:after="253" w:line="259" w:lineRule="auto"/>
        <w:ind w:left="10" w:right="64"/>
        <w:jc w:val="center"/>
        <w:rPr>
          <w:rFonts w:ascii="Times New Roman" w:hAnsi="Times New Roman"/>
          <w:b/>
          <w:sz w:val="24"/>
          <w:szCs w:val="24"/>
        </w:rPr>
      </w:pPr>
    </w:p>
    <w:p w:rsidR="004D2CAD" w:rsidRPr="00355753" w:rsidRDefault="004D2CAD" w:rsidP="004D2CAD">
      <w:pPr>
        <w:spacing w:after="253" w:line="259" w:lineRule="auto"/>
        <w:ind w:left="10" w:right="64"/>
        <w:jc w:val="center"/>
        <w:rPr>
          <w:rFonts w:ascii="Times New Roman" w:hAnsi="Times New Roman"/>
          <w:sz w:val="24"/>
          <w:szCs w:val="24"/>
        </w:rPr>
      </w:pPr>
      <w:r>
        <w:rPr>
          <w:rFonts w:ascii="Times New Roman" w:hAnsi="Times New Roman"/>
          <w:b/>
          <w:sz w:val="24"/>
          <w:szCs w:val="24"/>
        </w:rPr>
        <w:t>BIRŠTONO GIMNAZIJA</w:t>
      </w:r>
    </w:p>
    <w:p w:rsidR="004D2CAD" w:rsidRPr="00355753" w:rsidRDefault="004D2CAD" w:rsidP="004D2CAD">
      <w:pPr>
        <w:spacing w:after="253" w:line="259" w:lineRule="auto"/>
        <w:ind w:left="10" w:right="61"/>
        <w:jc w:val="center"/>
        <w:rPr>
          <w:rFonts w:ascii="Times New Roman" w:hAnsi="Times New Roman"/>
          <w:sz w:val="24"/>
          <w:szCs w:val="24"/>
        </w:rPr>
      </w:pPr>
      <w:r w:rsidRPr="00355753">
        <w:rPr>
          <w:rFonts w:ascii="Times New Roman" w:hAnsi="Times New Roman"/>
          <w:b/>
          <w:sz w:val="24"/>
          <w:szCs w:val="24"/>
        </w:rPr>
        <w:t xml:space="preserve">KORUPCIJOS PREVENCIJOS PROGRAMA 2018–2020 METAMS </w:t>
      </w:r>
    </w:p>
    <w:p w:rsidR="004D2CAD" w:rsidRPr="000214A8" w:rsidRDefault="004D2CAD" w:rsidP="004D2CAD">
      <w:pPr>
        <w:pStyle w:val="Betarp"/>
        <w:jc w:val="center"/>
        <w:rPr>
          <w:b/>
          <w:sz w:val="24"/>
          <w:szCs w:val="24"/>
        </w:rPr>
      </w:pPr>
      <w:r w:rsidRPr="000214A8">
        <w:rPr>
          <w:b/>
          <w:sz w:val="24"/>
          <w:szCs w:val="24"/>
        </w:rPr>
        <w:t>I SKYRIUS</w:t>
      </w:r>
    </w:p>
    <w:p w:rsidR="004D2CAD" w:rsidRPr="000214A8" w:rsidRDefault="004D2CAD" w:rsidP="004D2CAD">
      <w:pPr>
        <w:pStyle w:val="Betarp"/>
        <w:jc w:val="center"/>
        <w:rPr>
          <w:b/>
          <w:sz w:val="24"/>
          <w:szCs w:val="24"/>
        </w:rPr>
      </w:pPr>
      <w:r w:rsidRPr="000214A8">
        <w:rPr>
          <w:b/>
          <w:sz w:val="24"/>
          <w:szCs w:val="24"/>
        </w:rPr>
        <w:t>BENDROSIOS PROGRAMOS NUOSTATOS</w:t>
      </w:r>
    </w:p>
    <w:p w:rsidR="004D2CAD" w:rsidRPr="00355753" w:rsidRDefault="004D2CAD" w:rsidP="004D2CAD">
      <w:pPr>
        <w:pStyle w:val="Betarp"/>
        <w:jc w:val="center"/>
        <w:rPr>
          <w:b/>
        </w:rPr>
      </w:pPr>
    </w:p>
    <w:p w:rsidR="004D2CAD" w:rsidRPr="00355753" w:rsidRDefault="004D2CAD" w:rsidP="004D2CAD">
      <w:pPr>
        <w:numPr>
          <w:ilvl w:val="0"/>
          <w:numId w:val="1"/>
        </w:numPr>
        <w:tabs>
          <w:tab w:val="left" w:pos="1560"/>
        </w:tabs>
        <w:spacing w:after="10" w:line="360" w:lineRule="auto"/>
        <w:ind w:left="0" w:right="50" w:firstLine="1134"/>
        <w:jc w:val="both"/>
        <w:rPr>
          <w:rFonts w:ascii="Times New Roman" w:hAnsi="Times New Roman"/>
          <w:sz w:val="24"/>
          <w:szCs w:val="24"/>
        </w:rPr>
      </w:pPr>
      <w:r>
        <w:rPr>
          <w:rFonts w:ascii="Times New Roman" w:hAnsi="Times New Roman"/>
          <w:sz w:val="24"/>
          <w:szCs w:val="24"/>
        </w:rPr>
        <w:t>Birštono gimnazijos</w:t>
      </w:r>
      <w:r w:rsidRPr="00355753">
        <w:rPr>
          <w:rFonts w:ascii="Times New Roman" w:hAnsi="Times New Roman"/>
          <w:sz w:val="24"/>
          <w:szCs w:val="24"/>
        </w:rPr>
        <w:t xml:space="preserve"> 2018–2020 metų korupcijos prevencijos programa (toliau – Programa) skirta užtikrinti korupcijos prevenciją, siekiant sumažinti korupcijos pasireiškimo galimybes, šalinti prielaidas korupcijai atsirasti ir plisti </w:t>
      </w:r>
      <w:r>
        <w:rPr>
          <w:rFonts w:ascii="Times New Roman" w:hAnsi="Times New Roman"/>
          <w:sz w:val="24"/>
          <w:szCs w:val="24"/>
        </w:rPr>
        <w:t>Birštono gimnazijoje</w:t>
      </w:r>
      <w:r w:rsidRPr="00355753">
        <w:rPr>
          <w:rFonts w:ascii="Times New Roman" w:hAnsi="Times New Roman"/>
          <w:sz w:val="24"/>
          <w:szCs w:val="24"/>
        </w:rPr>
        <w:t xml:space="preserve">. </w:t>
      </w:r>
    </w:p>
    <w:p w:rsidR="004D2CAD" w:rsidRPr="00355753" w:rsidRDefault="004D2CAD" w:rsidP="004D2CAD">
      <w:pPr>
        <w:numPr>
          <w:ilvl w:val="0"/>
          <w:numId w:val="1"/>
        </w:numPr>
        <w:tabs>
          <w:tab w:val="left" w:pos="1560"/>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Pagrindinės programoje vartojamos sąvokos: </w:t>
      </w:r>
    </w:p>
    <w:p w:rsidR="004D2CAD" w:rsidRPr="00355753" w:rsidRDefault="004D2CAD" w:rsidP="004D2CAD">
      <w:pPr>
        <w:numPr>
          <w:ilvl w:val="1"/>
          <w:numId w:val="1"/>
        </w:numPr>
        <w:tabs>
          <w:tab w:val="left" w:pos="1560"/>
        </w:tabs>
        <w:spacing w:after="10" w:line="360" w:lineRule="auto"/>
        <w:ind w:left="0" w:right="50" w:firstLine="1134"/>
        <w:jc w:val="both"/>
        <w:rPr>
          <w:rFonts w:ascii="Times New Roman" w:hAnsi="Times New Roman"/>
          <w:sz w:val="24"/>
          <w:szCs w:val="24"/>
        </w:rPr>
      </w:pPr>
      <w:r w:rsidRPr="00355753">
        <w:rPr>
          <w:rFonts w:ascii="Times New Roman" w:hAnsi="Times New Roman"/>
          <w:b/>
          <w:sz w:val="24"/>
          <w:szCs w:val="24"/>
        </w:rPr>
        <w:t>korupcija</w:t>
      </w:r>
      <w:r w:rsidRPr="00355753">
        <w:rPr>
          <w:rFonts w:ascii="Times New Roman" w:hAnsi="Times New Roman"/>
          <w:sz w:val="24"/>
          <w:szCs w:val="24"/>
        </w:rPr>
        <w:t xml:space="preserve"> – bet koks asmenų, dirbančių mokykloje elgesys, neatitinkantis jiems suteiktų įgaliojimų ar teisės aktuose numatytų elgesio standartų, ar tokio elgesio skatinimas, siekiant naudos sau ar kitiems asmenims ir taip pakenkiant piliečių ir valstybės interesams; </w:t>
      </w:r>
    </w:p>
    <w:p w:rsidR="004D2CAD" w:rsidRPr="00355753" w:rsidRDefault="004D2CAD" w:rsidP="004D2CAD">
      <w:pPr>
        <w:numPr>
          <w:ilvl w:val="1"/>
          <w:numId w:val="1"/>
        </w:numPr>
        <w:tabs>
          <w:tab w:val="left" w:pos="1560"/>
        </w:tabs>
        <w:spacing w:after="305" w:line="360" w:lineRule="auto"/>
        <w:ind w:left="0" w:right="50" w:firstLine="1134"/>
        <w:jc w:val="both"/>
        <w:rPr>
          <w:rFonts w:ascii="Times New Roman" w:hAnsi="Times New Roman"/>
          <w:sz w:val="24"/>
          <w:szCs w:val="24"/>
        </w:rPr>
      </w:pPr>
      <w:r w:rsidRPr="00355753">
        <w:rPr>
          <w:rFonts w:ascii="Times New Roman" w:hAnsi="Times New Roman"/>
          <w:b/>
          <w:sz w:val="24"/>
          <w:szCs w:val="24"/>
        </w:rPr>
        <w:t xml:space="preserve">korupcijos prevencija </w:t>
      </w:r>
      <w:r w:rsidRPr="00355753">
        <w:rPr>
          <w:rFonts w:ascii="Times New Roman" w:hAnsi="Times New Roman"/>
          <w:sz w:val="24"/>
          <w:szCs w:val="24"/>
        </w:rPr>
        <w:t xml:space="preserve">– korupcijos priežasčių, sąlygų atskleidimas ir šalinimas sudarant ir įgyvendinant tam tikrų priemonių sistemą, taip pat poveikis asmenims siekiant atgrasinti nuo korupcinio pobūdžio nusikalstamų veikų darymo. </w:t>
      </w:r>
    </w:p>
    <w:p w:rsidR="004D2CAD" w:rsidRPr="000214A8" w:rsidRDefault="004D2CAD" w:rsidP="004D2CAD">
      <w:pPr>
        <w:pStyle w:val="Betarp"/>
        <w:jc w:val="center"/>
        <w:rPr>
          <w:b/>
          <w:sz w:val="24"/>
          <w:szCs w:val="24"/>
        </w:rPr>
      </w:pPr>
      <w:r w:rsidRPr="000214A8">
        <w:rPr>
          <w:b/>
          <w:sz w:val="24"/>
          <w:szCs w:val="24"/>
        </w:rPr>
        <w:t>II SKYRIUS</w:t>
      </w:r>
    </w:p>
    <w:p w:rsidR="004D2CAD" w:rsidRDefault="004D2CAD" w:rsidP="004D2CAD">
      <w:pPr>
        <w:pStyle w:val="Betarp"/>
        <w:jc w:val="center"/>
        <w:rPr>
          <w:b/>
          <w:sz w:val="24"/>
          <w:szCs w:val="24"/>
        </w:rPr>
      </w:pPr>
      <w:r w:rsidRPr="000214A8">
        <w:rPr>
          <w:b/>
          <w:sz w:val="24"/>
          <w:szCs w:val="24"/>
        </w:rPr>
        <w:t>PROGRAMOS TIKSLAI IR UŽDAVINIAI</w:t>
      </w:r>
    </w:p>
    <w:p w:rsidR="004D2CAD" w:rsidRPr="000214A8" w:rsidRDefault="004D2CAD" w:rsidP="004D2CAD">
      <w:pPr>
        <w:pStyle w:val="Betarp"/>
        <w:jc w:val="center"/>
        <w:rPr>
          <w:b/>
          <w:sz w:val="24"/>
          <w:szCs w:val="24"/>
        </w:rPr>
      </w:pPr>
    </w:p>
    <w:p w:rsidR="004D2CAD" w:rsidRPr="00355753" w:rsidRDefault="004D2CAD" w:rsidP="004D2CAD">
      <w:pPr>
        <w:spacing w:line="360" w:lineRule="auto"/>
        <w:ind w:left="-5" w:right="50" w:firstLine="1139"/>
        <w:rPr>
          <w:rFonts w:ascii="Times New Roman" w:hAnsi="Times New Roman"/>
          <w:sz w:val="24"/>
          <w:szCs w:val="24"/>
        </w:rPr>
      </w:pPr>
      <w:r w:rsidRPr="00355753">
        <w:rPr>
          <w:rFonts w:ascii="Times New Roman" w:hAnsi="Times New Roman"/>
          <w:sz w:val="24"/>
          <w:szCs w:val="24"/>
        </w:rPr>
        <w:t>3.</w:t>
      </w:r>
      <w:r>
        <w:rPr>
          <w:rFonts w:ascii="Times New Roman" w:hAnsi="Times New Roman"/>
          <w:sz w:val="24"/>
          <w:szCs w:val="24"/>
        </w:rPr>
        <w:t xml:space="preserve"> </w:t>
      </w:r>
      <w:r w:rsidRPr="00355753">
        <w:rPr>
          <w:rFonts w:ascii="Times New Roman" w:hAnsi="Times New Roman"/>
          <w:sz w:val="24"/>
          <w:szCs w:val="24"/>
        </w:rPr>
        <w:t xml:space="preserve">Programos tikslai: </w:t>
      </w:r>
    </w:p>
    <w:p w:rsidR="004D2CAD" w:rsidRDefault="004D2CAD" w:rsidP="004D2CAD">
      <w:pPr>
        <w:spacing w:line="360" w:lineRule="auto"/>
        <w:ind w:left="-5" w:firstLine="1139"/>
        <w:rPr>
          <w:rFonts w:ascii="Times New Roman" w:hAnsi="Times New Roman"/>
          <w:sz w:val="24"/>
          <w:szCs w:val="24"/>
        </w:rPr>
      </w:pPr>
      <w:r w:rsidRPr="00355753">
        <w:rPr>
          <w:rFonts w:ascii="Times New Roman" w:hAnsi="Times New Roman"/>
          <w:sz w:val="24"/>
          <w:szCs w:val="24"/>
        </w:rPr>
        <w:t xml:space="preserve">3.1. formuoti pilietinę antikorupcinę poziciją ir didinti teisinį sąmoningumą; </w:t>
      </w:r>
    </w:p>
    <w:p w:rsidR="004D2CAD" w:rsidRPr="00355753" w:rsidRDefault="004D2CAD" w:rsidP="004D2CAD">
      <w:pPr>
        <w:spacing w:line="360" w:lineRule="auto"/>
        <w:ind w:left="-5" w:firstLine="1139"/>
        <w:rPr>
          <w:rFonts w:ascii="Times New Roman" w:hAnsi="Times New Roman"/>
          <w:sz w:val="24"/>
          <w:szCs w:val="24"/>
        </w:rPr>
      </w:pPr>
      <w:r w:rsidRPr="00355753">
        <w:rPr>
          <w:rFonts w:ascii="Times New Roman" w:hAnsi="Times New Roman"/>
          <w:sz w:val="24"/>
          <w:szCs w:val="24"/>
        </w:rPr>
        <w:t xml:space="preserve">3.2. atskleisti priežastis ir sąlygas korupcijai pasireikšti mokykloje ir jas šalinti;  </w:t>
      </w:r>
    </w:p>
    <w:p w:rsidR="004D2CAD" w:rsidRPr="00355753" w:rsidRDefault="004D2CAD" w:rsidP="004D2CAD">
      <w:pPr>
        <w:spacing w:line="360" w:lineRule="auto"/>
        <w:ind w:left="-5" w:right="50" w:firstLine="1139"/>
        <w:rPr>
          <w:rFonts w:ascii="Times New Roman" w:hAnsi="Times New Roman"/>
          <w:sz w:val="24"/>
          <w:szCs w:val="24"/>
        </w:rPr>
      </w:pPr>
      <w:r w:rsidRPr="00355753">
        <w:rPr>
          <w:rFonts w:ascii="Times New Roman" w:hAnsi="Times New Roman"/>
          <w:sz w:val="24"/>
          <w:szCs w:val="24"/>
        </w:rPr>
        <w:t xml:space="preserve">3.3. užtikrinti skaidrią ir veiksmingą veiklą mokykloje.  </w:t>
      </w:r>
    </w:p>
    <w:p w:rsidR="004D2CAD" w:rsidRPr="00355753" w:rsidRDefault="004D2CAD" w:rsidP="004D2CAD">
      <w:pPr>
        <w:numPr>
          <w:ilvl w:val="0"/>
          <w:numId w:val="2"/>
        </w:numPr>
        <w:tabs>
          <w:tab w:val="left" w:pos="1560"/>
        </w:tabs>
        <w:spacing w:after="10" w:line="360" w:lineRule="auto"/>
        <w:ind w:right="50" w:firstLine="894"/>
        <w:jc w:val="both"/>
        <w:rPr>
          <w:rFonts w:ascii="Times New Roman" w:hAnsi="Times New Roman"/>
          <w:sz w:val="24"/>
          <w:szCs w:val="24"/>
        </w:rPr>
      </w:pPr>
      <w:r w:rsidRPr="00355753">
        <w:rPr>
          <w:rFonts w:ascii="Times New Roman" w:hAnsi="Times New Roman"/>
          <w:sz w:val="24"/>
          <w:szCs w:val="24"/>
        </w:rPr>
        <w:t xml:space="preserve">Programos uždaviniai:  </w:t>
      </w:r>
    </w:p>
    <w:p w:rsidR="004D2CAD" w:rsidRPr="00355753" w:rsidRDefault="004D2CAD" w:rsidP="004D2CAD">
      <w:pPr>
        <w:numPr>
          <w:ilvl w:val="1"/>
          <w:numId w:val="2"/>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mažinti korupcijos pasireiškimo galimybių atsiradimą; </w:t>
      </w:r>
    </w:p>
    <w:p w:rsidR="004D2CAD" w:rsidRPr="00355753" w:rsidRDefault="004D2CAD" w:rsidP="004D2CAD">
      <w:pPr>
        <w:numPr>
          <w:ilvl w:val="1"/>
          <w:numId w:val="2"/>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siekti, kad visų sprendimų priėmimo procesai būtų skaidrūs, atviri ir prieinami mokyklos bendruomenei;  </w:t>
      </w:r>
    </w:p>
    <w:p w:rsidR="004D2CAD" w:rsidRPr="00355753" w:rsidRDefault="004D2CAD" w:rsidP="004D2CAD">
      <w:pPr>
        <w:numPr>
          <w:ilvl w:val="1"/>
          <w:numId w:val="2"/>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didinti antikorupcinio švietimo sklaidą mokykloje, supažindinti su korupcijos reiškiniu: esme, priežastimis, pasekmėmis;  </w:t>
      </w:r>
    </w:p>
    <w:p w:rsidR="004D2CAD" w:rsidRPr="00355753" w:rsidRDefault="004D2CAD" w:rsidP="004D2CAD">
      <w:pPr>
        <w:numPr>
          <w:ilvl w:val="1"/>
          <w:numId w:val="2"/>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skatinti nepakantumą korupcijos reiškiniams; </w:t>
      </w:r>
    </w:p>
    <w:p w:rsidR="004D2CAD" w:rsidRPr="00355753" w:rsidRDefault="004D2CAD" w:rsidP="004D2CAD">
      <w:pPr>
        <w:numPr>
          <w:ilvl w:val="1"/>
          <w:numId w:val="2"/>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ugdyti jaunų žmonių antikorupcines nuostatas, nepakančią korupcijos augimui pilietinę poziciją; </w:t>
      </w:r>
    </w:p>
    <w:p w:rsidR="004D2CAD" w:rsidRPr="00355753" w:rsidRDefault="004D2CAD" w:rsidP="004D2CAD">
      <w:pPr>
        <w:numPr>
          <w:ilvl w:val="1"/>
          <w:numId w:val="2"/>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lastRenderedPageBreak/>
        <w:t xml:space="preserve">ugdyti mokinių bendrąsias kompetencijas, vertybines nuostatas: pagarbą demokratijos vertybėms, neabejingumą viskam, kas vyksta šalia, sąžiningumą, atsakomybę už veiksmus ir poelgius; </w:t>
      </w:r>
    </w:p>
    <w:p w:rsidR="004D2CAD" w:rsidRPr="00355753" w:rsidRDefault="004D2CAD" w:rsidP="004D2CAD">
      <w:pPr>
        <w:numPr>
          <w:ilvl w:val="1"/>
          <w:numId w:val="2"/>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sudaryti sąlygas darbuotojams dalyvauti mokymuose, seminaruose korupcijos prevencijos klausimais. </w:t>
      </w:r>
    </w:p>
    <w:p w:rsidR="004D2CAD" w:rsidRPr="000214A8" w:rsidRDefault="004D2CAD" w:rsidP="004D2CAD">
      <w:pPr>
        <w:pStyle w:val="Betarp"/>
        <w:jc w:val="center"/>
        <w:rPr>
          <w:b/>
          <w:sz w:val="24"/>
          <w:szCs w:val="24"/>
        </w:rPr>
      </w:pPr>
      <w:r w:rsidRPr="000214A8">
        <w:rPr>
          <w:b/>
          <w:sz w:val="24"/>
          <w:szCs w:val="24"/>
        </w:rPr>
        <w:t>III SKYRIUS</w:t>
      </w:r>
    </w:p>
    <w:p w:rsidR="004D2CAD" w:rsidRDefault="004D2CAD" w:rsidP="004D2CAD">
      <w:pPr>
        <w:pStyle w:val="Betarp"/>
        <w:jc w:val="center"/>
        <w:rPr>
          <w:b/>
          <w:sz w:val="24"/>
          <w:szCs w:val="24"/>
        </w:rPr>
      </w:pPr>
      <w:r w:rsidRPr="000214A8">
        <w:rPr>
          <w:b/>
          <w:sz w:val="24"/>
          <w:szCs w:val="24"/>
        </w:rPr>
        <w:t>KORUPCIJOS PREVENCIJOS PRINCIPAI</w:t>
      </w:r>
    </w:p>
    <w:p w:rsidR="004D2CAD" w:rsidRPr="000214A8" w:rsidRDefault="004D2CAD" w:rsidP="004D2CAD">
      <w:pPr>
        <w:pStyle w:val="Betarp"/>
        <w:jc w:val="center"/>
        <w:rPr>
          <w:b/>
          <w:sz w:val="24"/>
          <w:szCs w:val="24"/>
        </w:rPr>
      </w:pPr>
    </w:p>
    <w:p w:rsidR="004D2CAD" w:rsidRPr="00355753" w:rsidRDefault="004D2CAD" w:rsidP="004D2CAD">
      <w:pPr>
        <w:numPr>
          <w:ilvl w:val="0"/>
          <w:numId w:val="3"/>
        </w:numPr>
        <w:tabs>
          <w:tab w:val="left" w:pos="1560"/>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Korupcijos prevencija įgyvendinama vadovaujantis šiais principais: </w:t>
      </w:r>
    </w:p>
    <w:p w:rsidR="004D2CAD" w:rsidRPr="00355753" w:rsidRDefault="004D2CAD" w:rsidP="004D2CAD">
      <w:pPr>
        <w:numPr>
          <w:ilvl w:val="1"/>
          <w:numId w:val="3"/>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teisėtumo – korupcijos prevencijos priemonės įgyvendinamos laikantis Lietuvos Respublikos Konstitucijos, įstatymų ir kitų teisės aktų reikalavimų; </w:t>
      </w:r>
    </w:p>
    <w:p w:rsidR="004D2CAD" w:rsidRPr="00355753" w:rsidRDefault="004D2CAD" w:rsidP="004D2CAD">
      <w:pPr>
        <w:numPr>
          <w:ilvl w:val="1"/>
          <w:numId w:val="3"/>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visuotinio privalomumo – korupcijos prevencijos subjektais gali būti visi asmenys; </w:t>
      </w:r>
    </w:p>
    <w:p w:rsidR="004D2CAD" w:rsidRPr="00355753" w:rsidRDefault="004D2CAD" w:rsidP="004D2CAD">
      <w:pPr>
        <w:numPr>
          <w:ilvl w:val="1"/>
          <w:numId w:val="3"/>
        </w:numPr>
        <w:tabs>
          <w:tab w:val="left" w:pos="1701"/>
        </w:tabs>
        <w:spacing w:after="251"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sąveikos – korupcijos prevencijos priemonių veiksmingumas užtikrinamas derinant visų korupcijos prevencijos subjektų veiksmus, keičiantis subjektams reikalinga informacija ir teikiant vienas kitam kitokią pagalbą. </w:t>
      </w:r>
    </w:p>
    <w:p w:rsidR="004D2CAD" w:rsidRPr="000214A8" w:rsidRDefault="004D2CAD" w:rsidP="004D2CAD">
      <w:pPr>
        <w:pStyle w:val="Betarp"/>
        <w:jc w:val="center"/>
        <w:rPr>
          <w:b/>
          <w:sz w:val="24"/>
          <w:szCs w:val="24"/>
        </w:rPr>
      </w:pPr>
      <w:r w:rsidRPr="000214A8">
        <w:rPr>
          <w:b/>
          <w:sz w:val="24"/>
          <w:szCs w:val="24"/>
        </w:rPr>
        <w:t>IV SKYRIUS</w:t>
      </w:r>
    </w:p>
    <w:p w:rsidR="004D2CAD" w:rsidRDefault="004D2CAD" w:rsidP="004D2CAD">
      <w:pPr>
        <w:pStyle w:val="Betarp"/>
        <w:jc w:val="center"/>
        <w:rPr>
          <w:b/>
          <w:sz w:val="24"/>
          <w:szCs w:val="24"/>
        </w:rPr>
      </w:pPr>
      <w:r w:rsidRPr="000214A8">
        <w:rPr>
          <w:b/>
          <w:sz w:val="24"/>
          <w:szCs w:val="24"/>
        </w:rPr>
        <w:t>SIEKIAMI REZULTATAI IR VERTINIMO KRITERIJAI</w:t>
      </w:r>
    </w:p>
    <w:p w:rsidR="004D2CAD" w:rsidRPr="000214A8" w:rsidRDefault="004D2CAD" w:rsidP="004D2CAD">
      <w:pPr>
        <w:pStyle w:val="Betarp"/>
        <w:jc w:val="center"/>
        <w:rPr>
          <w:b/>
          <w:sz w:val="24"/>
          <w:szCs w:val="24"/>
        </w:rPr>
      </w:pPr>
    </w:p>
    <w:p w:rsidR="004D2CAD" w:rsidRPr="00355753" w:rsidRDefault="004D2CAD" w:rsidP="004D2CAD">
      <w:pPr>
        <w:numPr>
          <w:ilvl w:val="0"/>
          <w:numId w:val="4"/>
        </w:numPr>
        <w:tabs>
          <w:tab w:val="left" w:pos="1418"/>
        </w:tabs>
        <w:spacing w:after="10" w:line="360" w:lineRule="auto"/>
        <w:ind w:right="50" w:firstLine="894"/>
        <w:jc w:val="both"/>
        <w:rPr>
          <w:rFonts w:ascii="Times New Roman" w:hAnsi="Times New Roman"/>
          <w:sz w:val="24"/>
          <w:szCs w:val="24"/>
        </w:rPr>
      </w:pPr>
      <w:r w:rsidRPr="00355753">
        <w:rPr>
          <w:rFonts w:ascii="Times New Roman" w:hAnsi="Times New Roman"/>
          <w:sz w:val="24"/>
          <w:szCs w:val="24"/>
        </w:rPr>
        <w:t xml:space="preserve">Siekiami rezultatai: </w:t>
      </w:r>
    </w:p>
    <w:p w:rsidR="004D2CAD" w:rsidRPr="00355753" w:rsidRDefault="004D2CAD" w:rsidP="004D2CAD">
      <w:pPr>
        <w:numPr>
          <w:ilvl w:val="1"/>
          <w:numId w:val="4"/>
        </w:numPr>
        <w:tabs>
          <w:tab w:val="left" w:pos="1701"/>
        </w:tabs>
        <w:spacing w:after="10" w:line="360" w:lineRule="auto"/>
        <w:ind w:right="50" w:hanging="6"/>
        <w:jc w:val="both"/>
        <w:rPr>
          <w:rFonts w:ascii="Times New Roman" w:hAnsi="Times New Roman"/>
          <w:sz w:val="24"/>
          <w:szCs w:val="24"/>
        </w:rPr>
      </w:pPr>
      <w:r w:rsidRPr="00355753">
        <w:rPr>
          <w:rFonts w:ascii="Times New Roman" w:hAnsi="Times New Roman"/>
          <w:sz w:val="24"/>
          <w:szCs w:val="24"/>
        </w:rPr>
        <w:t xml:space="preserve">didinti nepakantumą korupcijai; </w:t>
      </w:r>
    </w:p>
    <w:p w:rsidR="004D2CAD" w:rsidRPr="00355753" w:rsidRDefault="004D2CAD" w:rsidP="004D2CAD">
      <w:pPr>
        <w:numPr>
          <w:ilvl w:val="1"/>
          <w:numId w:val="4"/>
        </w:numPr>
        <w:tabs>
          <w:tab w:val="left" w:pos="1701"/>
        </w:tabs>
        <w:spacing w:after="10" w:line="360" w:lineRule="auto"/>
        <w:ind w:right="50" w:hanging="6"/>
        <w:jc w:val="both"/>
        <w:rPr>
          <w:rFonts w:ascii="Times New Roman" w:hAnsi="Times New Roman"/>
          <w:sz w:val="24"/>
          <w:szCs w:val="24"/>
        </w:rPr>
      </w:pPr>
      <w:r w:rsidRPr="00355753">
        <w:rPr>
          <w:rFonts w:ascii="Times New Roman" w:hAnsi="Times New Roman"/>
          <w:sz w:val="24"/>
          <w:szCs w:val="24"/>
        </w:rPr>
        <w:t xml:space="preserve">gerinti korupcijos prevencijos organizavimą mokykloje; </w:t>
      </w:r>
    </w:p>
    <w:p w:rsidR="004D2CAD" w:rsidRPr="00355753" w:rsidRDefault="004D2CAD" w:rsidP="004D2CAD">
      <w:pPr>
        <w:numPr>
          <w:ilvl w:val="1"/>
          <w:numId w:val="4"/>
        </w:numPr>
        <w:tabs>
          <w:tab w:val="left" w:pos="1701"/>
        </w:tabs>
        <w:spacing w:after="10" w:line="360" w:lineRule="auto"/>
        <w:ind w:right="50" w:hanging="6"/>
        <w:jc w:val="both"/>
        <w:rPr>
          <w:rFonts w:ascii="Times New Roman" w:hAnsi="Times New Roman"/>
          <w:sz w:val="24"/>
          <w:szCs w:val="24"/>
        </w:rPr>
      </w:pPr>
      <w:r w:rsidRPr="00355753">
        <w:rPr>
          <w:rFonts w:ascii="Times New Roman" w:hAnsi="Times New Roman"/>
          <w:sz w:val="24"/>
          <w:szCs w:val="24"/>
        </w:rPr>
        <w:t xml:space="preserve">didinti visuomenės pasitikėjimą mokykla; </w:t>
      </w:r>
    </w:p>
    <w:p w:rsidR="004D2CAD" w:rsidRPr="00355753" w:rsidRDefault="004D2CAD" w:rsidP="004D2CAD">
      <w:pPr>
        <w:numPr>
          <w:ilvl w:val="0"/>
          <w:numId w:val="4"/>
        </w:numPr>
        <w:tabs>
          <w:tab w:val="left" w:pos="1560"/>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Programos rezultatyvumas nustatomas vadovaujantis kiekybės ir kokybės rodikliais: </w:t>
      </w:r>
    </w:p>
    <w:p w:rsidR="004D2CAD" w:rsidRPr="00355753" w:rsidRDefault="004D2CAD" w:rsidP="004D2CAD">
      <w:pPr>
        <w:numPr>
          <w:ilvl w:val="1"/>
          <w:numId w:val="4"/>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parengtų naujų ir atnaujintų korupcijos prevencijos programų ir įgyvendintų Programos priemonių skaičiaus pokytis; </w:t>
      </w:r>
    </w:p>
    <w:p w:rsidR="004D2CAD" w:rsidRPr="00355753" w:rsidRDefault="004D2CAD" w:rsidP="004D2CAD">
      <w:pPr>
        <w:numPr>
          <w:ilvl w:val="1"/>
          <w:numId w:val="4"/>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įvykdytų programos įgyvendinimo plano priemonių skaičius; </w:t>
      </w:r>
    </w:p>
    <w:p w:rsidR="004D2CAD" w:rsidRPr="00355753" w:rsidRDefault="004D2CAD" w:rsidP="004D2CAD">
      <w:pPr>
        <w:numPr>
          <w:ilvl w:val="1"/>
          <w:numId w:val="4"/>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atliktų korupcijos pasireiškimo tikimybės vertinimų skaičius; </w:t>
      </w:r>
    </w:p>
    <w:p w:rsidR="004D2CAD" w:rsidRDefault="004D2CAD" w:rsidP="004D2CAD">
      <w:pPr>
        <w:numPr>
          <w:ilvl w:val="1"/>
          <w:numId w:val="4"/>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asmenų, pranešusių apie korupcijos pobūdžio teisės pažeidimus, skaičiaus pokytis; </w:t>
      </w:r>
    </w:p>
    <w:p w:rsidR="004D2CAD" w:rsidRPr="00355753" w:rsidRDefault="004D2CAD" w:rsidP="004D2CAD">
      <w:pPr>
        <w:numPr>
          <w:ilvl w:val="1"/>
          <w:numId w:val="4"/>
        </w:numPr>
        <w:tabs>
          <w:tab w:val="left" w:pos="1701"/>
        </w:tabs>
        <w:spacing w:after="10"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oficialių pranešimų apie įtariamus pažeidimus ir ištirtų pažeidimų santykis; </w:t>
      </w:r>
    </w:p>
    <w:p w:rsidR="004D2CAD" w:rsidRPr="00355753" w:rsidRDefault="004D2CAD" w:rsidP="004D2CAD">
      <w:pPr>
        <w:spacing w:line="360" w:lineRule="auto"/>
        <w:ind w:left="-5" w:right="50" w:firstLine="1139"/>
        <w:rPr>
          <w:rFonts w:ascii="Times New Roman" w:hAnsi="Times New Roman"/>
          <w:sz w:val="24"/>
          <w:szCs w:val="24"/>
        </w:rPr>
      </w:pPr>
      <w:r w:rsidRPr="00355753">
        <w:rPr>
          <w:rFonts w:ascii="Times New Roman" w:hAnsi="Times New Roman"/>
          <w:sz w:val="24"/>
          <w:szCs w:val="24"/>
        </w:rPr>
        <w:t xml:space="preserve">7.6. organizuotų seminarų, mokymų ir dalyvavusių juose asmenų skaičius. </w:t>
      </w:r>
    </w:p>
    <w:p w:rsidR="004D2CAD" w:rsidRPr="00355753" w:rsidRDefault="004D2CAD" w:rsidP="004D2CAD">
      <w:pPr>
        <w:numPr>
          <w:ilvl w:val="0"/>
          <w:numId w:val="4"/>
        </w:numPr>
        <w:tabs>
          <w:tab w:val="left" w:pos="1560"/>
        </w:tabs>
        <w:spacing w:after="254" w:line="360"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Kiekviena Programos įgyvendinimo priemonių plano priemonė vertinama pagal Programos priemonių plane nustatytus vertinimo kriterijus. </w:t>
      </w:r>
    </w:p>
    <w:p w:rsidR="004D2CAD" w:rsidRDefault="004D2CAD" w:rsidP="004D2CAD">
      <w:pPr>
        <w:pStyle w:val="Betarp"/>
        <w:jc w:val="center"/>
        <w:rPr>
          <w:b/>
          <w:sz w:val="24"/>
          <w:szCs w:val="24"/>
        </w:rPr>
      </w:pPr>
    </w:p>
    <w:p w:rsidR="004D2CAD" w:rsidRPr="000214A8" w:rsidRDefault="004D2CAD" w:rsidP="004D2CAD">
      <w:pPr>
        <w:pStyle w:val="Betarp"/>
        <w:jc w:val="center"/>
        <w:rPr>
          <w:b/>
          <w:sz w:val="24"/>
          <w:szCs w:val="24"/>
        </w:rPr>
      </w:pPr>
      <w:r w:rsidRPr="000214A8">
        <w:rPr>
          <w:b/>
          <w:sz w:val="24"/>
          <w:szCs w:val="24"/>
        </w:rPr>
        <w:t>V SKYRIUS</w:t>
      </w:r>
    </w:p>
    <w:p w:rsidR="004D2CAD" w:rsidRDefault="004D2CAD" w:rsidP="004D2CAD">
      <w:pPr>
        <w:pStyle w:val="Betarp"/>
        <w:jc w:val="center"/>
        <w:rPr>
          <w:b/>
          <w:sz w:val="24"/>
          <w:szCs w:val="24"/>
        </w:rPr>
      </w:pPr>
      <w:r w:rsidRPr="000214A8">
        <w:rPr>
          <w:b/>
          <w:sz w:val="24"/>
          <w:szCs w:val="24"/>
        </w:rPr>
        <w:t>PROGRAMOS ADMINISTRAVIMAS</w:t>
      </w:r>
    </w:p>
    <w:p w:rsidR="004D2CAD" w:rsidRPr="000214A8" w:rsidRDefault="004D2CAD" w:rsidP="004D2CAD">
      <w:pPr>
        <w:pStyle w:val="Betarp"/>
        <w:jc w:val="center"/>
        <w:rPr>
          <w:b/>
          <w:sz w:val="24"/>
          <w:szCs w:val="24"/>
        </w:rPr>
      </w:pPr>
    </w:p>
    <w:p w:rsidR="004D2CAD" w:rsidRDefault="004D2CAD" w:rsidP="004D2CAD">
      <w:pPr>
        <w:spacing w:line="360" w:lineRule="auto"/>
        <w:ind w:left="-5" w:right="282" w:firstLine="1139"/>
        <w:jc w:val="both"/>
        <w:rPr>
          <w:rFonts w:ascii="Times New Roman" w:hAnsi="Times New Roman"/>
          <w:sz w:val="24"/>
          <w:szCs w:val="24"/>
        </w:rPr>
      </w:pPr>
      <w:r w:rsidRPr="00355753">
        <w:rPr>
          <w:rFonts w:ascii="Times New Roman" w:hAnsi="Times New Roman"/>
          <w:sz w:val="24"/>
          <w:szCs w:val="24"/>
        </w:rPr>
        <w:t xml:space="preserve">9. Programai įgyvendinti sudaromas Programos įgyvendinimo priemonių planas (priedas), kurio priemonių įvykdymo laikotarpis sutampa su programos įgyvendinimo pradžia ir pabaiga. </w:t>
      </w:r>
    </w:p>
    <w:p w:rsidR="004D2CAD" w:rsidRPr="00355753" w:rsidRDefault="004D2CAD" w:rsidP="004D2CAD">
      <w:pPr>
        <w:spacing w:line="360" w:lineRule="auto"/>
        <w:ind w:left="-5" w:right="282" w:firstLine="1139"/>
        <w:jc w:val="both"/>
        <w:rPr>
          <w:rFonts w:ascii="Times New Roman" w:hAnsi="Times New Roman"/>
          <w:sz w:val="24"/>
          <w:szCs w:val="24"/>
        </w:rPr>
      </w:pPr>
      <w:r w:rsidRPr="00355753">
        <w:rPr>
          <w:rFonts w:ascii="Times New Roman" w:hAnsi="Times New Roman"/>
          <w:sz w:val="24"/>
          <w:szCs w:val="24"/>
        </w:rPr>
        <w:t xml:space="preserve">10. Už konkrečių Programos priemonių įgyvendinimą pagal kompetenciją atsako priemonių plane nurodyti vykdytojai. </w:t>
      </w:r>
    </w:p>
    <w:p w:rsidR="004D2CAD" w:rsidRPr="00355753" w:rsidRDefault="004D2CAD" w:rsidP="004D2CAD">
      <w:pPr>
        <w:numPr>
          <w:ilvl w:val="0"/>
          <w:numId w:val="5"/>
        </w:numPr>
        <w:tabs>
          <w:tab w:val="left" w:pos="1701"/>
        </w:tabs>
        <w:spacing w:after="10" w:line="360" w:lineRule="auto"/>
        <w:ind w:left="0" w:right="50" w:firstLine="1139"/>
        <w:jc w:val="both"/>
        <w:rPr>
          <w:rFonts w:ascii="Times New Roman" w:hAnsi="Times New Roman"/>
          <w:sz w:val="24"/>
          <w:szCs w:val="24"/>
        </w:rPr>
      </w:pPr>
      <w:r w:rsidRPr="00355753">
        <w:rPr>
          <w:rFonts w:ascii="Times New Roman" w:hAnsi="Times New Roman"/>
          <w:sz w:val="24"/>
          <w:szCs w:val="24"/>
        </w:rPr>
        <w:t xml:space="preserve">Už Programos priemonių plano įgyvendinimo kontrolę atsakingas mokyklos direktoriaus paskirtas asmuo už korupcijos prevenciją. </w:t>
      </w:r>
    </w:p>
    <w:p w:rsidR="004D2CAD" w:rsidRPr="00355753" w:rsidRDefault="004D2CAD" w:rsidP="004D2CAD">
      <w:pPr>
        <w:numPr>
          <w:ilvl w:val="0"/>
          <w:numId w:val="5"/>
        </w:numPr>
        <w:tabs>
          <w:tab w:val="left" w:pos="1701"/>
        </w:tabs>
        <w:spacing w:after="251" w:line="360" w:lineRule="auto"/>
        <w:ind w:left="0" w:right="50" w:firstLine="1139"/>
        <w:jc w:val="both"/>
        <w:rPr>
          <w:rFonts w:ascii="Times New Roman" w:hAnsi="Times New Roman"/>
          <w:sz w:val="24"/>
          <w:szCs w:val="24"/>
        </w:rPr>
      </w:pPr>
      <w:r w:rsidRPr="00355753">
        <w:rPr>
          <w:rFonts w:ascii="Times New Roman" w:hAnsi="Times New Roman"/>
          <w:sz w:val="24"/>
          <w:szCs w:val="24"/>
        </w:rPr>
        <w:t xml:space="preserve">Mokyklos prevencijos programą tvirtina mokyklos direktorius. </w:t>
      </w:r>
    </w:p>
    <w:p w:rsidR="004D2CAD" w:rsidRPr="000214A8" w:rsidRDefault="004D2CAD" w:rsidP="004D2CAD">
      <w:pPr>
        <w:pStyle w:val="Betarp"/>
        <w:jc w:val="center"/>
        <w:rPr>
          <w:b/>
          <w:sz w:val="24"/>
          <w:szCs w:val="24"/>
        </w:rPr>
      </w:pPr>
      <w:r w:rsidRPr="000214A8">
        <w:rPr>
          <w:b/>
          <w:sz w:val="24"/>
          <w:szCs w:val="24"/>
        </w:rPr>
        <w:t>VI SKYRIUS</w:t>
      </w:r>
    </w:p>
    <w:p w:rsidR="004D2CAD" w:rsidRDefault="004D2CAD" w:rsidP="004D2CAD">
      <w:pPr>
        <w:pStyle w:val="Betarp"/>
        <w:jc w:val="center"/>
        <w:rPr>
          <w:b/>
          <w:sz w:val="24"/>
          <w:szCs w:val="24"/>
        </w:rPr>
      </w:pPr>
      <w:r w:rsidRPr="000214A8">
        <w:rPr>
          <w:b/>
          <w:sz w:val="24"/>
          <w:szCs w:val="24"/>
        </w:rPr>
        <w:t>BAIGIAMOSIOS NUOSTATOS</w:t>
      </w:r>
    </w:p>
    <w:p w:rsidR="004D2CAD" w:rsidRPr="000214A8" w:rsidRDefault="004D2CAD" w:rsidP="004D2CAD">
      <w:pPr>
        <w:pStyle w:val="Betarp"/>
        <w:jc w:val="center"/>
        <w:rPr>
          <w:b/>
          <w:sz w:val="24"/>
          <w:szCs w:val="24"/>
        </w:rPr>
      </w:pPr>
    </w:p>
    <w:p w:rsidR="004D2CAD" w:rsidRPr="00355753" w:rsidRDefault="004D2CAD" w:rsidP="004D2CAD">
      <w:pPr>
        <w:numPr>
          <w:ilvl w:val="0"/>
          <w:numId w:val="6"/>
        </w:numPr>
        <w:tabs>
          <w:tab w:val="left" w:pos="1701"/>
        </w:tabs>
        <w:spacing w:after="10" w:line="267"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Ši programa įsigalioja nuo 2018 m. sausio 2 d. </w:t>
      </w:r>
    </w:p>
    <w:p w:rsidR="004D2CAD" w:rsidRPr="00355753" w:rsidRDefault="004D2CAD" w:rsidP="004D2CAD">
      <w:pPr>
        <w:numPr>
          <w:ilvl w:val="0"/>
          <w:numId w:val="6"/>
        </w:numPr>
        <w:tabs>
          <w:tab w:val="left" w:pos="1701"/>
        </w:tabs>
        <w:spacing w:after="10" w:line="267"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Programa įgyvendinama pagal Programos įgyvendinimo priemonių planą. </w:t>
      </w:r>
    </w:p>
    <w:p w:rsidR="004D2CAD" w:rsidRPr="00355753" w:rsidRDefault="004D2CAD" w:rsidP="004D2CAD">
      <w:pPr>
        <w:numPr>
          <w:ilvl w:val="0"/>
          <w:numId w:val="6"/>
        </w:numPr>
        <w:tabs>
          <w:tab w:val="left" w:pos="1701"/>
        </w:tabs>
        <w:spacing w:after="10" w:line="267" w:lineRule="auto"/>
        <w:ind w:left="0" w:right="50" w:firstLine="1134"/>
        <w:jc w:val="both"/>
        <w:rPr>
          <w:rFonts w:ascii="Times New Roman" w:hAnsi="Times New Roman"/>
          <w:sz w:val="24"/>
          <w:szCs w:val="24"/>
        </w:rPr>
      </w:pPr>
      <w:r w:rsidRPr="00355753">
        <w:rPr>
          <w:rFonts w:ascii="Times New Roman" w:hAnsi="Times New Roman"/>
          <w:sz w:val="24"/>
          <w:szCs w:val="24"/>
        </w:rPr>
        <w:t xml:space="preserve">Už Programos įgyvendinimą atsakingi Programos priemonių plane nurodyti vykdytojai. </w:t>
      </w:r>
    </w:p>
    <w:p w:rsidR="004D2CAD" w:rsidRDefault="004D2CAD" w:rsidP="004D2CAD">
      <w:pPr>
        <w:spacing w:line="259" w:lineRule="auto"/>
        <w:jc w:val="center"/>
        <w:rPr>
          <w:rFonts w:ascii="Times New Roman" w:hAnsi="Times New Roman"/>
          <w:sz w:val="24"/>
          <w:szCs w:val="24"/>
        </w:rPr>
      </w:pPr>
    </w:p>
    <w:p w:rsidR="004D2CAD" w:rsidRPr="00355753" w:rsidRDefault="004D2CAD" w:rsidP="004D2CAD">
      <w:pPr>
        <w:spacing w:line="259" w:lineRule="auto"/>
        <w:jc w:val="center"/>
        <w:rPr>
          <w:rFonts w:ascii="Times New Roman" w:hAnsi="Times New Roman"/>
          <w:sz w:val="24"/>
          <w:szCs w:val="24"/>
        </w:rPr>
      </w:pPr>
      <w:r>
        <w:rPr>
          <w:rFonts w:ascii="Times New Roman" w:hAnsi="Times New Roman"/>
          <w:sz w:val="24"/>
          <w:szCs w:val="24"/>
        </w:rPr>
        <w:t xml:space="preserve">______________ </w:t>
      </w:r>
    </w:p>
    <w:p w:rsidR="004D2CAD" w:rsidRPr="00355753" w:rsidRDefault="004D2CAD" w:rsidP="004D2CAD">
      <w:pPr>
        <w:spacing w:line="259" w:lineRule="auto"/>
        <w:jc w:val="right"/>
        <w:rPr>
          <w:rFonts w:ascii="Times New Roman" w:hAnsi="Times New Roman"/>
          <w:sz w:val="24"/>
          <w:szCs w:val="24"/>
        </w:rPr>
      </w:pPr>
      <w:r w:rsidRPr="00355753">
        <w:rPr>
          <w:rFonts w:ascii="Times New Roman" w:hAnsi="Times New Roman"/>
          <w:sz w:val="24"/>
          <w:szCs w:val="24"/>
        </w:rPr>
        <w:t xml:space="preserve"> </w:t>
      </w:r>
    </w:p>
    <w:p w:rsidR="004D2CAD" w:rsidRPr="00355753" w:rsidRDefault="004D2CAD" w:rsidP="004D2CAD">
      <w:pPr>
        <w:spacing w:line="259" w:lineRule="auto"/>
        <w:jc w:val="right"/>
        <w:rPr>
          <w:rFonts w:ascii="Times New Roman" w:hAnsi="Times New Roman"/>
          <w:sz w:val="24"/>
          <w:szCs w:val="24"/>
        </w:rPr>
      </w:pPr>
      <w:r w:rsidRPr="00355753">
        <w:rPr>
          <w:rFonts w:ascii="Times New Roman" w:hAnsi="Times New Roman"/>
          <w:sz w:val="24"/>
          <w:szCs w:val="24"/>
        </w:rPr>
        <w:t xml:space="preserve"> </w:t>
      </w:r>
    </w:p>
    <w:p w:rsidR="004D2CAD" w:rsidRPr="00355753" w:rsidRDefault="004D2CAD" w:rsidP="004D2CAD">
      <w:pPr>
        <w:spacing w:line="259" w:lineRule="auto"/>
        <w:jc w:val="right"/>
        <w:rPr>
          <w:rFonts w:ascii="Times New Roman" w:hAnsi="Times New Roman"/>
          <w:sz w:val="24"/>
          <w:szCs w:val="24"/>
        </w:rPr>
      </w:pPr>
      <w:r w:rsidRPr="00355753">
        <w:rPr>
          <w:rFonts w:ascii="Times New Roman" w:hAnsi="Times New Roman"/>
          <w:sz w:val="24"/>
          <w:szCs w:val="24"/>
        </w:rPr>
        <w:t xml:space="preserve"> </w:t>
      </w:r>
    </w:p>
    <w:p w:rsidR="004D2CAD" w:rsidRDefault="004D2CAD" w:rsidP="004D2CAD">
      <w:pPr>
        <w:ind w:right="50"/>
        <w:rPr>
          <w:rFonts w:ascii="Times New Roman" w:hAnsi="Times New Roman"/>
          <w:sz w:val="24"/>
          <w:szCs w:val="24"/>
        </w:rPr>
      </w:pPr>
      <w:r w:rsidRPr="00355753">
        <w:rPr>
          <w:rFonts w:ascii="Times New Roman" w:hAnsi="Times New Roman"/>
          <w:sz w:val="24"/>
          <w:szCs w:val="24"/>
        </w:rPr>
        <w:t xml:space="preserve">                 </w:t>
      </w:r>
    </w:p>
    <w:p w:rsidR="004D2CAD" w:rsidRDefault="004D2CAD" w:rsidP="004D2CAD">
      <w:pPr>
        <w:pStyle w:val="Betarp"/>
        <w:ind w:left="4536" w:firstLine="567"/>
        <w:rPr>
          <w:sz w:val="24"/>
          <w:szCs w:val="24"/>
        </w:rPr>
      </w:pPr>
      <w:r>
        <w:br w:type="page"/>
      </w:r>
      <w:r w:rsidRPr="000214A8">
        <w:rPr>
          <w:sz w:val="24"/>
          <w:szCs w:val="24"/>
        </w:rPr>
        <w:lastRenderedPageBreak/>
        <w:t xml:space="preserve">PATVIRTINTA </w:t>
      </w:r>
    </w:p>
    <w:p w:rsidR="004D2CAD" w:rsidRDefault="004D2CAD" w:rsidP="004D2CAD">
      <w:pPr>
        <w:pStyle w:val="Betarp"/>
        <w:ind w:left="4536" w:firstLine="567"/>
        <w:rPr>
          <w:sz w:val="24"/>
          <w:szCs w:val="24"/>
        </w:rPr>
      </w:pPr>
      <w:r>
        <w:rPr>
          <w:sz w:val="24"/>
          <w:szCs w:val="24"/>
        </w:rPr>
        <w:t>Birštono gimnazijos direktoriaus</w:t>
      </w:r>
    </w:p>
    <w:p w:rsidR="004D2CAD" w:rsidRPr="000214A8" w:rsidRDefault="004D2CAD" w:rsidP="004D2CAD">
      <w:pPr>
        <w:pStyle w:val="Betarp"/>
        <w:ind w:left="4536" w:firstLine="567"/>
        <w:rPr>
          <w:sz w:val="24"/>
          <w:szCs w:val="24"/>
        </w:rPr>
      </w:pPr>
      <w:r>
        <w:rPr>
          <w:sz w:val="24"/>
          <w:szCs w:val="24"/>
        </w:rPr>
        <w:t>2017 m. lapkričio 10 d. įsakymu Nr. V-132</w:t>
      </w:r>
    </w:p>
    <w:p w:rsidR="004D2CAD" w:rsidRPr="00355753" w:rsidRDefault="004D2CAD" w:rsidP="004D2CAD">
      <w:pPr>
        <w:pStyle w:val="Antrat1"/>
        <w:spacing w:after="278"/>
        <w:ind w:left="10" w:right="66"/>
        <w:jc w:val="center"/>
        <w:rPr>
          <w:rFonts w:ascii="Times New Roman" w:hAnsi="Times New Roman"/>
          <w:sz w:val="24"/>
          <w:szCs w:val="24"/>
        </w:rPr>
      </w:pPr>
      <w:r>
        <w:rPr>
          <w:rFonts w:ascii="Times New Roman" w:hAnsi="Times New Roman"/>
          <w:sz w:val="24"/>
          <w:szCs w:val="24"/>
        </w:rPr>
        <w:t>BIRŠTONO GIMNAZIJA</w:t>
      </w:r>
    </w:p>
    <w:p w:rsidR="004D2CAD" w:rsidRDefault="004D2CAD" w:rsidP="004D2CAD">
      <w:pPr>
        <w:spacing w:line="259" w:lineRule="auto"/>
        <w:ind w:left="284"/>
        <w:jc w:val="center"/>
        <w:rPr>
          <w:rFonts w:ascii="Times New Roman" w:hAnsi="Times New Roman"/>
          <w:b/>
          <w:sz w:val="24"/>
          <w:szCs w:val="24"/>
        </w:rPr>
      </w:pPr>
      <w:r w:rsidRPr="00355753">
        <w:rPr>
          <w:rFonts w:ascii="Times New Roman" w:hAnsi="Times New Roman"/>
          <w:b/>
          <w:sz w:val="24"/>
          <w:szCs w:val="24"/>
        </w:rPr>
        <w:t>KORUPCIJOS PREVENCIJOS PROGRAMOS ĮGYVENDINIMO PRIEMONIŲ PLANAS 2018–2020 METAMS</w:t>
      </w:r>
    </w:p>
    <w:p w:rsidR="004D2CAD" w:rsidRPr="00355753" w:rsidRDefault="004D2CAD" w:rsidP="004D2CAD">
      <w:pPr>
        <w:spacing w:line="259" w:lineRule="auto"/>
        <w:ind w:left="284"/>
        <w:jc w:val="center"/>
        <w:rPr>
          <w:rFonts w:ascii="Times New Roman" w:hAnsi="Times New Roman"/>
          <w:sz w:val="24"/>
          <w:szCs w:val="24"/>
        </w:rPr>
      </w:pPr>
    </w:p>
    <w:tbl>
      <w:tblPr>
        <w:tblW w:w="9856" w:type="dxa"/>
        <w:tblInd w:w="-108" w:type="dxa"/>
        <w:tblCellMar>
          <w:top w:w="7" w:type="dxa"/>
          <w:left w:w="106" w:type="dxa"/>
          <w:right w:w="68" w:type="dxa"/>
        </w:tblCellMar>
        <w:tblLook w:val="04A0" w:firstRow="1" w:lastRow="0" w:firstColumn="1" w:lastColumn="0" w:noHBand="0" w:noVBand="1"/>
      </w:tblPr>
      <w:tblGrid>
        <w:gridCol w:w="816"/>
        <w:gridCol w:w="3125"/>
        <w:gridCol w:w="1839"/>
        <w:gridCol w:w="1700"/>
        <w:gridCol w:w="2376"/>
      </w:tblGrid>
      <w:tr w:rsidR="004D2CAD" w:rsidRPr="007A157D" w:rsidTr="0097164B">
        <w:trPr>
          <w:trHeight w:val="56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Eil. Nr.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3"/>
              <w:jc w:val="center"/>
              <w:rPr>
                <w:rFonts w:ascii="Times New Roman" w:hAnsi="Times New Roman"/>
                <w:sz w:val="24"/>
                <w:szCs w:val="24"/>
              </w:rPr>
            </w:pPr>
            <w:r w:rsidRPr="007A157D">
              <w:rPr>
                <w:rFonts w:ascii="Times New Roman" w:hAnsi="Times New Roman"/>
                <w:sz w:val="24"/>
                <w:szCs w:val="24"/>
              </w:rPr>
              <w:t xml:space="preserve">Priemonės pavadinimas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6"/>
              <w:jc w:val="center"/>
              <w:rPr>
                <w:rFonts w:ascii="Times New Roman" w:hAnsi="Times New Roman"/>
                <w:sz w:val="24"/>
                <w:szCs w:val="24"/>
              </w:rPr>
            </w:pPr>
            <w:r w:rsidRPr="007A157D">
              <w:rPr>
                <w:rFonts w:ascii="Times New Roman" w:hAnsi="Times New Roman"/>
                <w:sz w:val="24"/>
                <w:szCs w:val="24"/>
              </w:rPr>
              <w:t xml:space="preserve">Vykdytojai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Vykdymo laikas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39"/>
              <w:jc w:val="center"/>
              <w:rPr>
                <w:rFonts w:ascii="Times New Roman" w:hAnsi="Times New Roman"/>
                <w:sz w:val="24"/>
                <w:szCs w:val="24"/>
              </w:rPr>
            </w:pPr>
            <w:r w:rsidRPr="007A157D">
              <w:rPr>
                <w:rFonts w:ascii="Times New Roman" w:hAnsi="Times New Roman"/>
                <w:sz w:val="24"/>
                <w:szCs w:val="24"/>
              </w:rPr>
              <w:t xml:space="preserve">Laukiami rezultatai </w:t>
            </w:r>
          </w:p>
        </w:tc>
      </w:tr>
      <w:tr w:rsidR="004D2CAD" w:rsidRPr="007A157D" w:rsidTr="0097164B">
        <w:trPr>
          <w:trHeight w:val="28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37"/>
              <w:jc w:val="center"/>
              <w:rPr>
                <w:rFonts w:ascii="Times New Roman" w:hAnsi="Times New Roman"/>
                <w:sz w:val="24"/>
                <w:szCs w:val="24"/>
              </w:rPr>
            </w:pPr>
            <w:r w:rsidRPr="007A157D">
              <w:rPr>
                <w:rFonts w:ascii="Times New Roman" w:hAnsi="Times New Roman"/>
                <w:sz w:val="24"/>
                <w:szCs w:val="24"/>
              </w:rPr>
              <w:t xml:space="preserve">1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37"/>
              <w:jc w:val="center"/>
              <w:rPr>
                <w:rFonts w:ascii="Times New Roman" w:hAnsi="Times New Roman"/>
                <w:sz w:val="24"/>
                <w:szCs w:val="24"/>
              </w:rPr>
            </w:pPr>
            <w:r w:rsidRPr="007A157D">
              <w:rPr>
                <w:rFonts w:ascii="Times New Roman" w:hAnsi="Times New Roman"/>
                <w:sz w:val="24"/>
                <w:szCs w:val="24"/>
              </w:rPr>
              <w:t xml:space="preserve">2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2"/>
              <w:jc w:val="center"/>
              <w:rPr>
                <w:rFonts w:ascii="Times New Roman" w:hAnsi="Times New Roman"/>
                <w:sz w:val="24"/>
                <w:szCs w:val="24"/>
              </w:rPr>
            </w:pPr>
            <w:r w:rsidRPr="007A157D">
              <w:rPr>
                <w:rFonts w:ascii="Times New Roman" w:hAnsi="Times New Roman"/>
                <w:sz w:val="24"/>
                <w:szCs w:val="24"/>
              </w:rPr>
              <w:t xml:space="preserve">3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3"/>
              <w:jc w:val="center"/>
              <w:rPr>
                <w:rFonts w:ascii="Times New Roman" w:hAnsi="Times New Roman"/>
                <w:sz w:val="24"/>
                <w:szCs w:val="24"/>
              </w:rPr>
            </w:pPr>
            <w:r w:rsidRPr="007A157D">
              <w:rPr>
                <w:rFonts w:ascii="Times New Roman" w:hAnsi="Times New Roman"/>
                <w:sz w:val="24"/>
                <w:szCs w:val="24"/>
              </w:rPr>
              <w:t xml:space="preserve">4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38"/>
              <w:jc w:val="center"/>
              <w:rPr>
                <w:rFonts w:ascii="Times New Roman" w:hAnsi="Times New Roman"/>
                <w:sz w:val="24"/>
                <w:szCs w:val="24"/>
              </w:rPr>
            </w:pPr>
            <w:r w:rsidRPr="007A157D">
              <w:rPr>
                <w:rFonts w:ascii="Times New Roman" w:hAnsi="Times New Roman"/>
                <w:sz w:val="24"/>
                <w:szCs w:val="24"/>
              </w:rPr>
              <w:t xml:space="preserve">5 </w:t>
            </w:r>
          </w:p>
        </w:tc>
      </w:tr>
      <w:tr w:rsidR="004D2CAD" w:rsidRPr="007A157D" w:rsidTr="0097164B">
        <w:trPr>
          <w:trHeight w:val="139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0"/>
              <w:jc w:val="center"/>
              <w:rPr>
                <w:rFonts w:ascii="Times New Roman" w:hAnsi="Times New Roman"/>
                <w:sz w:val="24"/>
                <w:szCs w:val="24"/>
              </w:rPr>
            </w:pPr>
            <w:r w:rsidRPr="007A157D">
              <w:rPr>
                <w:rFonts w:ascii="Times New Roman" w:hAnsi="Times New Roman"/>
                <w:sz w:val="24"/>
                <w:szCs w:val="24"/>
              </w:rPr>
              <w:t xml:space="preserve">1.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39"/>
              <w:jc w:val="center"/>
              <w:rPr>
                <w:rFonts w:ascii="Times New Roman" w:hAnsi="Times New Roman"/>
                <w:sz w:val="24"/>
                <w:szCs w:val="24"/>
              </w:rPr>
            </w:pPr>
            <w:r w:rsidRPr="007A157D">
              <w:rPr>
                <w:rFonts w:ascii="Times New Roman" w:hAnsi="Times New Roman"/>
                <w:sz w:val="24"/>
                <w:szCs w:val="24"/>
              </w:rPr>
              <w:t xml:space="preserve">Organizuoti susitikimus su </w:t>
            </w:r>
          </w:p>
          <w:p w:rsidR="004D2CAD" w:rsidRPr="007A157D" w:rsidRDefault="004D2CAD" w:rsidP="0097164B">
            <w:pPr>
              <w:spacing w:line="259" w:lineRule="auto"/>
              <w:ind w:left="18"/>
              <w:jc w:val="center"/>
              <w:rPr>
                <w:rFonts w:ascii="Times New Roman" w:hAnsi="Times New Roman"/>
                <w:sz w:val="24"/>
                <w:szCs w:val="24"/>
              </w:rPr>
            </w:pPr>
            <w:r w:rsidRPr="007A157D">
              <w:rPr>
                <w:rFonts w:ascii="Times New Roman" w:hAnsi="Times New Roman"/>
                <w:sz w:val="24"/>
                <w:szCs w:val="24"/>
              </w:rPr>
              <w:t xml:space="preserve">STT darbuotojais, vykdančiais korupcijos prevenciją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left="72"/>
              <w:rPr>
                <w:rFonts w:ascii="Times New Roman" w:hAnsi="Times New Roman"/>
                <w:sz w:val="24"/>
                <w:szCs w:val="24"/>
              </w:rPr>
            </w:pPr>
            <w:r w:rsidRPr="007A157D">
              <w:rPr>
                <w:rFonts w:ascii="Times New Roman" w:hAnsi="Times New Roman"/>
                <w:sz w:val="24"/>
                <w:szCs w:val="24"/>
              </w:rPr>
              <w:t xml:space="preserve"> Direktoriaus pavaduotoja ugdymui Asta Ferevičienė</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Kiekvienais metais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38" w:lineRule="auto"/>
              <w:jc w:val="center"/>
              <w:rPr>
                <w:rFonts w:ascii="Times New Roman" w:hAnsi="Times New Roman"/>
                <w:sz w:val="24"/>
                <w:szCs w:val="24"/>
              </w:rPr>
            </w:pPr>
            <w:r w:rsidRPr="007A157D">
              <w:rPr>
                <w:rFonts w:ascii="Times New Roman" w:hAnsi="Times New Roman"/>
                <w:sz w:val="24"/>
                <w:szCs w:val="24"/>
              </w:rPr>
              <w:t xml:space="preserve">Darbuotojai ir mokiniai įgis daugiau </w:t>
            </w:r>
          </w:p>
          <w:p w:rsidR="004D2CAD" w:rsidRPr="007A157D" w:rsidRDefault="004D2CAD" w:rsidP="0097164B">
            <w:pPr>
              <w:spacing w:line="259" w:lineRule="auto"/>
              <w:ind w:left="7" w:hanging="7"/>
              <w:jc w:val="center"/>
              <w:rPr>
                <w:rFonts w:ascii="Times New Roman" w:hAnsi="Times New Roman"/>
                <w:sz w:val="24"/>
                <w:szCs w:val="24"/>
              </w:rPr>
            </w:pPr>
            <w:r w:rsidRPr="007A157D">
              <w:rPr>
                <w:rFonts w:ascii="Times New Roman" w:hAnsi="Times New Roman"/>
                <w:sz w:val="24"/>
                <w:szCs w:val="24"/>
              </w:rPr>
              <w:t xml:space="preserve">žinių apie korupcijos žalą valstybei ir visuomenei </w:t>
            </w:r>
          </w:p>
        </w:tc>
      </w:tr>
      <w:tr w:rsidR="004D2CAD" w:rsidRPr="007A157D" w:rsidTr="0097164B">
        <w:trPr>
          <w:trHeight w:val="249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0"/>
              <w:jc w:val="center"/>
              <w:rPr>
                <w:rFonts w:ascii="Times New Roman" w:hAnsi="Times New Roman"/>
                <w:sz w:val="24"/>
                <w:szCs w:val="24"/>
              </w:rPr>
            </w:pPr>
            <w:r w:rsidRPr="007A157D">
              <w:rPr>
                <w:rFonts w:ascii="Times New Roman" w:hAnsi="Times New Roman"/>
                <w:sz w:val="24"/>
                <w:szCs w:val="24"/>
              </w:rPr>
              <w:t xml:space="preserve">2.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39" w:lineRule="auto"/>
              <w:ind w:left="14"/>
              <w:jc w:val="center"/>
              <w:rPr>
                <w:rFonts w:ascii="Times New Roman" w:hAnsi="Times New Roman"/>
                <w:sz w:val="24"/>
                <w:szCs w:val="24"/>
              </w:rPr>
            </w:pPr>
            <w:r w:rsidRPr="007A157D">
              <w:rPr>
                <w:rFonts w:ascii="Times New Roman" w:hAnsi="Times New Roman"/>
                <w:sz w:val="24"/>
                <w:szCs w:val="24"/>
              </w:rPr>
              <w:t xml:space="preserve">Sudaryti sąlygas darbuotojams dalyvauti </w:t>
            </w:r>
          </w:p>
          <w:p w:rsidR="004D2CAD" w:rsidRPr="007A157D" w:rsidRDefault="004D2CAD" w:rsidP="0097164B">
            <w:pPr>
              <w:spacing w:line="238" w:lineRule="auto"/>
              <w:jc w:val="center"/>
              <w:rPr>
                <w:rFonts w:ascii="Times New Roman" w:hAnsi="Times New Roman"/>
                <w:sz w:val="24"/>
                <w:szCs w:val="24"/>
              </w:rPr>
            </w:pPr>
            <w:r w:rsidRPr="007A157D">
              <w:rPr>
                <w:rFonts w:ascii="Times New Roman" w:hAnsi="Times New Roman"/>
                <w:sz w:val="24"/>
                <w:szCs w:val="24"/>
              </w:rPr>
              <w:t xml:space="preserve">mokymuose ir seminaruose korupcijos prevencijos ir </w:t>
            </w:r>
          </w:p>
          <w:p w:rsidR="004D2CAD" w:rsidRPr="007A157D" w:rsidRDefault="004D2CAD" w:rsidP="0097164B">
            <w:pPr>
              <w:spacing w:after="43" w:line="238" w:lineRule="auto"/>
              <w:jc w:val="center"/>
              <w:rPr>
                <w:rFonts w:ascii="Times New Roman" w:hAnsi="Times New Roman"/>
                <w:sz w:val="24"/>
                <w:szCs w:val="24"/>
              </w:rPr>
            </w:pPr>
            <w:r w:rsidRPr="007A157D">
              <w:rPr>
                <w:rFonts w:ascii="Times New Roman" w:hAnsi="Times New Roman"/>
                <w:sz w:val="24"/>
                <w:szCs w:val="24"/>
              </w:rPr>
              <w:t xml:space="preserve">kontrolės, antikorupcinio ugdymo programos </w:t>
            </w:r>
          </w:p>
          <w:p w:rsidR="004D2CAD" w:rsidRPr="007A157D" w:rsidRDefault="004D2CAD" w:rsidP="0097164B">
            <w:pPr>
              <w:spacing w:line="259" w:lineRule="auto"/>
              <w:ind w:right="40"/>
              <w:jc w:val="center"/>
              <w:rPr>
                <w:rFonts w:ascii="Times New Roman" w:hAnsi="Times New Roman"/>
                <w:sz w:val="24"/>
                <w:szCs w:val="24"/>
              </w:rPr>
            </w:pPr>
            <w:r w:rsidRPr="007A157D">
              <w:rPr>
                <w:rFonts w:ascii="Times New Roman" w:hAnsi="Times New Roman"/>
                <w:sz w:val="24"/>
                <w:szCs w:val="24"/>
              </w:rPr>
              <w:t xml:space="preserve">integravimo į mokomuosius </w:t>
            </w:r>
          </w:p>
          <w:p w:rsidR="004D2CAD" w:rsidRPr="007A157D" w:rsidRDefault="004D2CAD" w:rsidP="0097164B">
            <w:pPr>
              <w:spacing w:line="259" w:lineRule="auto"/>
              <w:ind w:right="39"/>
              <w:jc w:val="center"/>
              <w:rPr>
                <w:rFonts w:ascii="Times New Roman" w:hAnsi="Times New Roman"/>
                <w:sz w:val="24"/>
                <w:szCs w:val="24"/>
              </w:rPr>
            </w:pPr>
            <w:r w:rsidRPr="007A157D">
              <w:rPr>
                <w:rFonts w:ascii="Times New Roman" w:hAnsi="Times New Roman"/>
                <w:sz w:val="24"/>
                <w:szCs w:val="24"/>
              </w:rPr>
              <w:t xml:space="preserve">dalykus ir klasės valandėles </w:t>
            </w:r>
          </w:p>
          <w:p w:rsidR="004D2CAD" w:rsidRPr="007A157D" w:rsidRDefault="004D2CAD" w:rsidP="0097164B">
            <w:pPr>
              <w:spacing w:line="259" w:lineRule="auto"/>
              <w:ind w:right="39"/>
              <w:jc w:val="center"/>
              <w:rPr>
                <w:rFonts w:ascii="Times New Roman" w:hAnsi="Times New Roman"/>
                <w:sz w:val="24"/>
                <w:szCs w:val="24"/>
              </w:rPr>
            </w:pPr>
            <w:r w:rsidRPr="007A157D">
              <w:rPr>
                <w:rFonts w:ascii="Times New Roman" w:hAnsi="Times New Roman"/>
                <w:sz w:val="24"/>
                <w:szCs w:val="24"/>
              </w:rPr>
              <w:t xml:space="preserve">klausimais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6"/>
              <w:jc w:val="center"/>
              <w:rPr>
                <w:rFonts w:ascii="Times New Roman" w:hAnsi="Times New Roman"/>
                <w:sz w:val="24"/>
                <w:szCs w:val="24"/>
              </w:rPr>
            </w:pPr>
            <w:r w:rsidRPr="007A157D">
              <w:rPr>
                <w:rFonts w:ascii="Times New Roman" w:hAnsi="Times New Roman"/>
                <w:sz w:val="24"/>
                <w:szCs w:val="24"/>
              </w:rPr>
              <w:t xml:space="preserve">Direktorius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after="261" w:line="259" w:lineRule="auto"/>
              <w:rPr>
                <w:rFonts w:ascii="Times New Roman" w:hAnsi="Times New Roman"/>
                <w:sz w:val="24"/>
                <w:szCs w:val="24"/>
              </w:rPr>
            </w:pPr>
            <w:r w:rsidRPr="007A157D">
              <w:rPr>
                <w:rFonts w:ascii="Times New Roman" w:hAnsi="Times New Roman"/>
                <w:sz w:val="24"/>
                <w:szCs w:val="24"/>
              </w:rPr>
              <w:t xml:space="preserve">Pagal poreikį </w:t>
            </w:r>
          </w:p>
          <w:p w:rsidR="004D2CAD" w:rsidRPr="007A157D" w:rsidRDefault="004D2CAD" w:rsidP="0097164B">
            <w:pPr>
              <w:spacing w:after="257" w:line="259" w:lineRule="auto"/>
              <w:rPr>
                <w:rFonts w:ascii="Times New Roman" w:hAnsi="Times New Roman"/>
                <w:sz w:val="24"/>
                <w:szCs w:val="24"/>
              </w:rPr>
            </w:pPr>
            <w:r w:rsidRPr="007A157D">
              <w:rPr>
                <w:rFonts w:ascii="Times New Roman" w:hAnsi="Times New Roman"/>
                <w:sz w:val="24"/>
                <w:szCs w:val="24"/>
              </w:rPr>
              <w:t xml:space="preserve">2018–2020 m. </w:t>
            </w:r>
          </w:p>
          <w:p w:rsidR="004D2CAD" w:rsidRPr="007A157D" w:rsidRDefault="004D2CAD" w:rsidP="0097164B">
            <w:pPr>
              <w:spacing w:line="259" w:lineRule="auto"/>
              <w:ind w:left="17"/>
              <w:jc w:val="center"/>
              <w:rPr>
                <w:rFonts w:ascii="Times New Roman" w:hAnsi="Times New Roman"/>
                <w:sz w:val="24"/>
                <w:szCs w:val="24"/>
              </w:rPr>
            </w:pPr>
            <w:r w:rsidRPr="007A157D">
              <w:rPr>
                <w:rFonts w:ascii="Times New Roman" w:hAnsi="Times New Roman"/>
                <w:sz w:val="24"/>
                <w:szCs w:val="24"/>
              </w:rPr>
              <w:t xml:space="preserve">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left="8" w:hanging="8"/>
              <w:jc w:val="center"/>
              <w:rPr>
                <w:rFonts w:ascii="Times New Roman" w:hAnsi="Times New Roman"/>
                <w:sz w:val="24"/>
                <w:szCs w:val="24"/>
              </w:rPr>
            </w:pPr>
            <w:r w:rsidRPr="007A157D">
              <w:rPr>
                <w:rFonts w:ascii="Times New Roman" w:hAnsi="Times New Roman"/>
                <w:sz w:val="24"/>
                <w:szCs w:val="24"/>
              </w:rPr>
              <w:t xml:space="preserve">Pagerės žinių kokybė apie korupcijos prevenciją </w:t>
            </w:r>
          </w:p>
        </w:tc>
      </w:tr>
      <w:tr w:rsidR="004D2CAD" w:rsidRPr="007A157D" w:rsidTr="0097164B">
        <w:trPr>
          <w:trHeight w:val="1947"/>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0"/>
              <w:jc w:val="center"/>
              <w:rPr>
                <w:rFonts w:ascii="Times New Roman" w:hAnsi="Times New Roman"/>
                <w:sz w:val="24"/>
                <w:szCs w:val="24"/>
              </w:rPr>
            </w:pPr>
            <w:r w:rsidRPr="007A157D">
              <w:rPr>
                <w:rFonts w:ascii="Times New Roman" w:hAnsi="Times New Roman"/>
                <w:sz w:val="24"/>
                <w:szCs w:val="24"/>
              </w:rPr>
              <w:t xml:space="preserve">3.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left="16" w:hanging="16"/>
              <w:jc w:val="center"/>
              <w:rPr>
                <w:rFonts w:ascii="Times New Roman" w:hAnsi="Times New Roman"/>
                <w:sz w:val="24"/>
                <w:szCs w:val="24"/>
              </w:rPr>
            </w:pPr>
            <w:r w:rsidRPr="007A157D">
              <w:rPr>
                <w:rFonts w:ascii="Times New Roman" w:hAnsi="Times New Roman"/>
                <w:sz w:val="24"/>
                <w:szCs w:val="24"/>
              </w:rPr>
              <w:t xml:space="preserve">Organizuoti Tarptautinės antikorupcijos dienos renginius mokykloje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left="72"/>
              <w:rPr>
                <w:rFonts w:ascii="Times New Roman" w:hAnsi="Times New Roman"/>
                <w:sz w:val="24"/>
                <w:szCs w:val="24"/>
              </w:rPr>
            </w:pPr>
            <w:r w:rsidRPr="007A157D">
              <w:rPr>
                <w:rFonts w:ascii="Times New Roman" w:hAnsi="Times New Roman"/>
                <w:sz w:val="24"/>
                <w:szCs w:val="24"/>
              </w:rPr>
              <w:t xml:space="preserve"> Direktoriaus pavaduotoja ugdymui Asta Ferevičienė</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left="48"/>
              <w:rPr>
                <w:rFonts w:ascii="Times New Roman" w:hAnsi="Times New Roman"/>
                <w:sz w:val="24"/>
                <w:szCs w:val="24"/>
              </w:rPr>
            </w:pPr>
            <w:r w:rsidRPr="007A157D">
              <w:rPr>
                <w:rFonts w:ascii="Times New Roman" w:hAnsi="Times New Roman"/>
                <w:sz w:val="24"/>
                <w:szCs w:val="24"/>
              </w:rPr>
              <w:t xml:space="preserve">2018–2020 m. </w:t>
            </w:r>
          </w:p>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m. gruodžio mėn.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after="269" w:line="248" w:lineRule="auto"/>
              <w:ind w:left="2"/>
              <w:rPr>
                <w:rFonts w:ascii="Times New Roman" w:hAnsi="Times New Roman"/>
                <w:sz w:val="24"/>
                <w:szCs w:val="24"/>
              </w:rPr>
            </w:pPr>
            <w:r w:rsidRPr="007A157D">
              <w:rPr>
                <w:rFonts w:ascii="Times New Roman" w:hAnsi="Times New Roman"/>
                <w:sz w:val="24"/>
                <w:szCs w:val="24"/>
              </w:rPr>
              <w:t xml:space="preserve">Susiformuos antikorupcinės nuostatos, nepakanti korupcijos augimui pilietinė pozicija </w:t>
            </w:r>
          </w:p>
          <w:p w:rsidR="004D2CAD" w:rsidRPr="007A157D" w:rsidRDefault="004D2CAD" w:rsidP="0097164B">
            <w:pPr>
              <w:spacing w:line="259" w:lineRule="auto"/>
              <w:ind w:left="2"/>
              <w:rPr>
                <w:rFonts w:ascii="Times New Roman" w:hAnsi="Times New Roman"/>
                <w:sz w:val="24"/>
                <w:szCs w:val="24"/>
              </w:rPr>
            </w:pPr>
            <w:r w:rsidRPr="007A157D">
              <w:rPr>
                <w:rFonts w:ascii="Times New Roman" w:hAnsi="Times New Roman"/>
                <w:sz w:val="24"/>
                <w:szCs w:val="24"/>
              </w:rPr>
              <w:t xml:space="preserve"> </w:t>
            </w:r>
          </w:p>
        </w:tc>
      </w:tr>
      <w:tr w:rsidR="004D2CAD" w:rsidRPr="007A157D" w:rsidTr="0097164B">
        <w:trPr>
          <w:trHeight w:val="139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0"/>
              <w:jc w:val="center"/>
              <w:rPr>
                <w:rFonts w:ascii="Times New Roman" w:hAnsi="Times New Roman"/>
                <w:sz w:val="24"/>
                <w:szCs w:val="24"/>
              </w:rPr>
            </w:pPr>
            <w:r w:rsidRPr="007A157D">
              <w:rPr>
                <w:rFonts w:ascii="Times New Roman" w:hAnsi="Times New Roman"/>
                <w:sz w:val="24"/>
                <w:szCs w:val="24"/>
              </w:rPr>
              <w:t xml:space="preserve">4.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Antikorupcinio švietimo temas integruoti į ekonomikos, pilietinio ugdymo, istorijos, etikos mokomuosius dalykus ir klasių auklėtojų veiklą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left="9"/>
              <w:jc w:val="center"/>
              <w:rPr>
                <w:rFonts w:ascii="Times New Roman" w:hAnsi="Times New Roman"/>
                <w:sz w:val="24"/>
                <w:szCs w:val="24"/>
              </w:rPr>
            </w:pPr>
            <w:r w:rsidRPr="007A157D">
              <w:rPr>
                <w:rFonts w:ascii="Times New Roman" w:hAnsi="Times New Roman"/>
                <w:sz w:val="24"/>
                <w:szCs w:val="24"/>
              </w:rPr>
              <w:t xml:space="preserve">Dalykų mokytojai, klasių auklėtojai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38" w:lineRule="auto"/>
              <w:ind w:left="18"/>
              <w:jc w:val="center"/>
              <w:rPr>
                <w:rFonts w:ascii="Times New Roman" w:hAnsi="Times New Roman"/>
                <w:sz w:val="24"/>
                <w:szCs w:val="24"/>
              </w:rPr>
            </w:pPr>
            <w:r w:rsidRPr="007A157D">
              <w:rPr>
                <w:rFonts w:ascii="Times New Roman" w:hAnsi="Times New Roman"/>
                <w:sz w:val="24"/>
                <w:szCs w:val="24"/>
              </w:rPr>
              <w:t xml:space="preserve">Pagal mokytojų ir </w:t>
            </w:r>
          </w:p>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klasių vadovų planus.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39"/>
              <w:jc w:val="center"/>
              <w:rPr>
                <w:rFonts w:ascii="Times New Roman" w:hAnsi="Times New Roman"/>
                <w:sz w:val="24"/>
                <w:szCs w:val="24"/>
              </w:rPr>
            </w:pPr>
            <w:r w:rsidRPr="007A157D">
              <w:rPr>
                <w:rFonts w:ascii="Times New Roman" w:hAnsi="Times New Roman"/>
                <w:sz w:val="24"/>
                <w:szCs w:val="24"/>
              </w:rPr>
              <w:t xml:space="preserve">Ugdomos </w:t>
            </w:r>
          </w:p>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antikorupcinės nuostatos </w:t>
            </w:r>
          </w:p>
        </w:tc>
      </w:tr>
      <w:tr w:rsidR="004D2CAD" w:rsidRPr="007A157D" w:rsidTr="0097164B">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0"/>
              <w:jc w:val="center"/>
              <w:rPr>
                <w:rFonts w:ascii="Times New Roman" w:hAnsi="Times New Roman"/>
                <w:sz w:val="24"/>
                <w:szCs w:val="24"/>
              </w:rPr>
            </w:pPr>
            <w:r w:rsidRPr="007A157D">
              <w:rPr>
                <w:rFonts w:ascii="Times New Roman" w:hAnsi="Times New Roman"/>
                <w:sz w:val="24"/>
                <w:szCs w:val="24"/>
              </w:rPr>
              <w:t xml:space="preserve">5.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38" w:lineRule="auto"/>
              <w:jc w:val="center"/>
              <w:rPr>
                <w:rFonts w:ascii="Times New Roman" w:hAnsi="Times New Roman"/>
                <w:sz w:val="24"/>
                <w:szCs w:val="24"/>
              </w:rPr>
            </w:pPr>
            <w:r w:rsidRPr="007A157D">
              <w:rPr>
                <w:rFonts w:ascii="Times New Roman" w:hAnsi="Times New Roman"/>
                <w:sz w:val="24"/>
                <w:szCs w:val="24"/>
              </w:rPr>
              <w:t xml:space="preserve">Kontroliuoti, ar laiku pateikiamos privačių interesų </w:t>
            </w:r>
          </w:p>
          <w:p w:rsidR="004D2CAD" w:rsidRPr="007A157D" w:rsidRDefault="004D2CAD" w:rsidP="0097164B">
            <w:pPr>
              <w:spacing w:line="259" w:lineRule="auto"/>
              <w:ind w:right="41"/>
              <w:jc w:val="center"/>
              <w:rPr>
                <w:rFonts w:ascii="Times New Roman" w:hAnsi="Times New Roman"/>
                <w:sz w:val="24"/>
                <w:szCs w:val="24"/>
              </w:rPr>
            </w:pPr>
            <w:r w:rsidRPr="007A157D">
              <w:rPr>
                <w:rFonts w:ascii="Times New Roman" w:hAnsi="Times New Roman"/>
                <w:sz w:val="24"/>
                <w:szCs w:val="24"/>
              </w:rPr>
              <w:t xml:space="preserve">deklaracijos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6"/>
              <w:jc w:val="center"/>
              <w:rPr>
                <w:rFonts w:ascii="Times New Roman" w:hAnsi="Times New Roman"/>
                <w:sz w:val="24"/>
                <w:szCs w:val="24"/>
              </w:rPr>
            </w:pPr>
            <w:r w:rsidRPr="007A157D">
              <w:rPr>
                <w:rFonts w:ascii="Times New Roman" w:hAnsi="Times New Roman"/>
                <w:sz w:val="24"/>
                <w:szCs w:val="24"/>
              </w:rPr>
              <w:t xml:space="preserve">Direktorius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left="10"/>
              <w:jc w:val="center"/>
              <w:rPr>
                <w:rFonts w:ascii="Times New Roman" w:hAnsi="Times New Roman"/>
                <w:sz w:val="24"/>
                <w:szCs w:val="24"/>
              </w:rPr>
            </w:pPr>
            <w:r w:rsidRPr="007A157D">
              <w:rPr>
                <w:rFonts w:ascii="Times New Roman" w:hAnsi="Times New Roman"/>
                <w:sz w:val="24"/>
                <w:szCs w:val="24"/>
              </w:rPr>
              <w:t xml:space="preserve">Kiekvienais metais II ketvirtį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Kontroliuojami privatūs interesai </w:t>
            </w:r>
          </w:p>
        </w:tc>
      </w:tr>
      <w:tr w:rsidR="004D2CAD" w:rsidRPr="007A157D" w:rsidTr="0097164B">
        <w:trPr>
          <w:trHeight w:val="166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0"/>
              <w:jc w:val="center"/>
              <w:rPr>
                <w:rFonts w:ascii="Times New Roman" w:hAnsi="Times New Roman"/>
                <w:sz w:val="24"/>
                <w:szCs w:val="24"/>
              </w:rPr>
            </w:pPr>
            <w:r w:rsidRPr="007A157D">
              <w:rPr>
                <w:rFonts w:ascii="Times New Roman" w:hAnsi="Times New Roman"/>
                <w:sz w:val="24"/>
                <w:szCs w:val="24"/>
              </w:rPr>
              <w:t xml:space="preserve">6.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38" w:lineRule="auto"/>
              <w:jc w:val="center"/>
              <w:rPr>
                <w:rFonts w:ascii="Times New Roman" w:hAnsi="Times New Roman"/>
                <w:sz w:val="24"/>
                <w:szCs w:val="24"/>
              </w:rPr>
            </w:pPr>
            <w:r w:rsidRPr="007A157D">
              <w:rPr>
                <w:rFonts w:ascii="Times New Roman" w:hAnsi="Times New Roman"/>
                <w:sz w:val="24"/>
                <w:szCs w:val="24"/>
              </w:rPr>
              <w:t xml:space="preserve">Peržiūrėti darbuotojų pareigybių aprašymus ir esant būtinybei įtraukti </w:t>
            </w:r>
          </w:p>
          <w:p w:rsidR="004D2CAD" w:rsidRPr="007A157D" w:rsidRDefault="004D2CAD" w:rsidP="0097164B">
            <w:pPr>
              <w:spacing w:line="259" w:lineRule="auto"/>
              <w:ind w:right="39"/>
              <w:jc w:val="center"/>
              <w:rPr>
                <w:rFonts w:ascii="Times New Roman" w:hAnsi="Times New Roman"/>
                <w:sz w:val="24"/>
                <w:szCs w:val="24"/>
              </w:rPr>
            </w:pPr>
            <w:r w:rsidRPr="007A157D">
              <w:rPr>
                <w:rFonts w:ascii="Times New Roman" w:hAnsi="Times New Roman"/>
                <w:sz w:val="24"/>
                <w:szCs w:val="24"/>
              </w:rPr>
              <w:t xml:space="preserve">antikorupciniu požiūriu </w:t>
            </w:r>
          </w:p>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svarbias nuostatas bei teisinės atsakomybės priemones.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46"/>
              <w:jc w:val="center"/>
              <w:rPr>
                <w:rFonts w:ascii="Times New Roman" w:hAnsi="Times New Roman"/>
                <w:sz w:val="24"/>
                <w:szCs w:val="24"/>
              </w:rPr>
            </w:pPr>
            <w:r w:rsidRPr="007A157D">
              <w:rPr>
                <w:rFonts w:ascii="Times New Roman" w:hAnsi="Times New Roman"/>
                <w:sz w:val="24"/>
                <w:szCs w:val="24"/>
              </w:rPr>
              <w:t xml:space="preserve">Direktorius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Kiekvienais metais III ketvirtį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38" w:lineRule="auto"/>
              <w:jc w:val="center"/>
              <w:rPr>
                <w:rFonts w:ascii="Times New Roman" w:hAnsi="Times New Roman"/>
                <w:sz w:val="24"/>
                <w:szCs w:val="24"/>
              </w:rPr>
            </w:pPr>
            <w:r w:rsidRPr="007A157D">
              <w:rPr>
                <w:rFonts w:ascii="Times New Roman" w:hAnsi="Times New Roman"/>
                <w:sz w:val="24"/>
                <w:szCs w:val="24"/>
              </w:rPr>
              <w:t xml:space="preserve">Apibrėžtos antikorupcinės </w:t>
            </w:r>
          </w:p>
          <w:p w:rsidR="004D2CAD" w:rsidRPr="007A157D" w:rsidRDefault="004D2CAD" w:rsidP="0097164B">
            <w:pPr>
              <w:spacing w:line="238" w:lineRule="auto"/>
              <w:jc w:val="center"/>
              <w:rPr>
                <w:rFonts w:ascii="Times New Roman" w:hAnsi="Times New Roman"/>
                <w:sz w:val="24"/>
                <w:szCs w:val="24"/>
              </w:rPr>
            </w:pPr>
            <w:r w:rsidRPr="007A157D">
              <w:rPr>
                <w:rFonts w:ascii="Times New Roman" w:hAnsi="Times New Roman"/>
                <w:sz w:val="24"/>
                <w:szCs w:val="24"/>
              </w:rPr>
              <w:t xml:space="preserve">nuostatos bei teisinės atsakomybės </w:t>
            </w:r>
          </w:p>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priemonės darbuotojų pareigybėse </w:t>
            </w:r>
          </w:p>
        </w:tc>
      </w:tr>
      <w:tr w:rsidR="004D2CAD" w:rsidRPr="007A157D" w:rsidTr="0097164B">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after="160" w:line="259" w:lineRule="auto"/>
              <w:rPr>
                <w:rFonts w:ascii="Times New Roman" w:hAnsi="Times New Roman"/>
                <w:sz w:val="24"/>
                <w:szCs w:val="24"/>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38" w:lineRule="auto"/>
              <w:jc w:val="center"/>
              <w:rPr>
                <w:rFonts w:ascii="Times New Roman" w:hAnsi="Times New Roman"/>
                <w:sz w:val="24"/>
                <w:szCs w:val="24"/>
              </w:rPr>
            </w:pPr>
            <w:r w:rsidRPr="007A157D">
              <w:rPr>
                <w:rFonts w:ascii="Times New Roman" w:hAnsi="Times New Roman"/>
                <w:sz w:val="24"/>
                <w:szCs w:val="24"/>
              </w:rPr>
              <w:t xml:space="preserve">Sistemingai atnaujinti galiojančias taisykles ir </w:t>
            </w:r>
          </w:p>
          <w:p w:rsidR="004D2CAD" w:rsidRPr="007A157D" w:rsidRDefault="004D2CAD" w:rsidP="0097164B">
            <w:pPr>
              <w:spacing w:line="259" w:lineRule="auto"/>
              <w:ind w:right="27"/>
              <w:jc w:val="center"/>
              <w:rPr>
                <w:rFonts w:ascii="Times New Roman" w:hAnsi="Times New Roman"/>
                <w:sz w:val="24"/>
                <w:szCs w:val="24"/>
              </w:rPr>
            </w:pPr>
            <w:r w:rsidRPr="007A157D">
              <w:rPr>
                <w:rFonts w:ascii="Times New Roman" w:hAnsi="Times New Roman"/>
                <w:sz w:val="24"/>
                <w:szCs w:val="24"/>
              </w:rPr>
              <w:t xml:space="preserve">tvarkas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after="160" w:line="259"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after="160" w:line="259" w:lineRule="auto"/>
              <w:rPr>
                <w:rFonts w:ascii="Times New Roman" w:hAnsi="Times New Roman"/>
                <w:sz w:val="24"/>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after="160" w:line="259" w:lineRule="auto"/>
              <w:rPr>
                <w:rFonts w:ascii="Times New Roman" w:hAnsi="Times New Roman"/>
                <w:sz w:val="24"/>
                <w:szCs w:val="24"/>
              </w:rPr>
            </w:pPr>
          </w:p>
        </w:tc>
      </w:tr>
      <w:tr w:rsidR="004D2CAD" w:rsidRPr="007A157D" w:rsidTr="0097164B">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24"/>
              <w:jc w:val="center"/>
              <w:rPr>
                <w:rFonts w:ascii="Times New Roman" w:hAnsi="Times New Roman"/>
                <w:sz w:val="24"/>
                <w:szCs w:val="24"/>
              </w:rPr>
            </w:pPr>
            <w:r w:rsidRPr="007A157D">
              <w:rPr>
                <w:rFonts w:ascii="Times New Roman" w:hAnsi="Times New Roman"/>
                <w:sz w:val="24"/>
                <w:szCs w:val="24"/>
              </w:rPr>
              <w:t xml:space="preserve">7.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38" w:lineRule="auto"/>
              <w:jc w:val="center"/>
              <w:rPr>
                <w:rFonts w:ascii="Times New Roman" w:hAnsi="Times New Roman"/>
                <w:sz w:val="24"/>
                <w:szCs w:val="24"/>
              </w:rPr>
            </w:pPr>
            <w:r w:rsidRPr="007A157D">
              <w:rPr>
                <w:rFonts w:ascii="Times New Roman" w:hAnsi="Times New Roman"/>
                <w:sz w:val="24"/>
                <w:szCs w:val="24"/>
              </w:rPr>
              <w:t xml:space="preserve">Mokyklos bendruomenės informavimas apie mokyklos </w:t>
            </w:r>
          </w:p>
          <w:p w:rsidR="004D2CAD" w:rsidRPr="007A157D" w:rsidRDefault="004D2CAD" w:rsidP="0097164B">
            <w:pPr>
              <w:spacing w:after="19" w:line="259" w:lineRule="auto"/>
              <w:ind w:left="82"/>
              <w:rPr>
                <w:rFonts w:ascii="Times New Roman" w:hAnsi="Times New Roman"/>
                <w:sz w:val="24"/>
                <w:szCs w:val="24"/>
              </w:rPr>
            </w:pPr>
            <w:r w:rsidRPr="007A157D">
              <w:rPr>
                <w:rFonts w:ascii="Times New Roman" w:hAnsi="Times New Roman"/>
                <w:sz w:val="24"/>
                <w:szCs w:val="24"/>
              </w:rPr>
              <w:t xml:space="preserve">ugdomąją, finansinę ir ūkinę </w:t>
            </w:r>
          </w:p>
          <w:p w:rsidR="004D2CAD" w:rsidRPr="007A157D" w:rsidRDefault="004D2CAD" w:rsidP="0097164B">
            <w:pPr>
              <w:spacing w:line="259" w:lineRule="auto"/>
              <w:ind w:right="21"/>
              <w:jc w:val="center"/>
              <w:rPr>
                <w:rFonts w:ascii="Times New Roman" w:hAnsi="Times New Roman"/>
                <w:sz w:val="24"/>
                <w:szCs w:val="24"/>
              </w:rPr>
            </w:pPr>
            <w:r w:rsidRPr="007A157D">
              <w:rPr>
                <w:rFonts w:ascii="Times New Roman" w:hAnsi="Times New Roman"/>
                <w:sz w:val="24"/>
                <w:szCs w:val="24"/>
              </w:rPr>
              <w:t xml:space="preserve">veiklą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rPr>
                <w:rFonts w:ascii="Times New Roman" w:hAnsi="Times New Roman"/>
                <w:sz w:val="24"/>
                <w:szCs w:val="24"/>
              </w:rPr>
            </w:pPr>
            <w:r w:rsidRPr="007A157D">
              <w:rPr>
                <w:rFonts w:ascii="Times New Roman" w:hAnsi="Times New Roman"/>
                <w:sz w:val="24"/>
                <w:szCs w:val="24"/>
              </w:rPr>
              <w:t xml:space="preserve">Direktorius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Kiekvienais metais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38" w:lineRule="auto"/>
              <w:jc w:val="center"/>
              <w:rPr>
                <w:rFonts w:ascii="Times New Roman" w:hAnsi="Times New Roman"/>
                <w:sz w:val="24"/>
                <w:szCs w:val="24"/>
              </w:rPr>
            </w:pPr>
            <w:r w:rsidRPr="007A157D">
              <w:rPr>
                <w:rFonts w:ascii="Times New Roman" w:hAnsi="Times New Roman"/>
                <w:sz w:val="24"/>
                <w:szCs w:val="24"/>
              </w:rPr>
              <w:t xml:space="preserve">Informuojami mokyklos </w:t>
            </w:r>
          </w:p>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bendruomenės nariai apie mokyklos veiklą </w:t>
            </w:r>
          </w:p>
        </w:tc>
      </w:tr>
      <w:tr w:rsidR="004D2CAD" w:rsidRPr="007A157D" w:rsidTr="0097164B">
        <w:trPr>
          <w:trHeight w:val="139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24"/>
              <w:jc w:val="center"/>
              <w:rPr>
                <w:rFonts w:ascii="Times New Roman" w:hAnsi="Times New Roman"/>
                <w:sz w:val="24"/>
                <w:szCs w:val="24"/>
              </w:rPr>
            </w:pPr>
            <w:r w:rsidRPr="007A157D">
              <w:rPr>
                <w:rFonts w:ascii="Times New Roman" w:hAnsi="Times New Roman"/>
                <w:sz w:val="24"/>
                <w:szCs w:val="24"/>
              </w:rPr>
              <w:t xml:space="preserve">8.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left="15" w:hanging="15"/>
              <w:jc w:val="center"/>
              <w:rPr>
                <w:rFonts w:ascii="Times New Roman" w:hAnsi="Times New Roman"/>
                <w:sz w:val="24"/>
                <w:szCs w:val="24"/>
              </w:rPr>
            </w:pPr>
            <w:r w:rsidRPr="007A157D">
              <w:rPr>
                <w:rFonts w:ascii="Times New Roman" w:hAnsi="Times New Roman"/>
                <w:sz w:val="24"/>
                <w:szCs w:val="24"/>
              </w:rPr>
              <w:t xml:space="preserve">Esant būtinybei papildyti Mokyklos korupcijos prevencijos programą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rPr>
                <w:rFonts w:ascii="Times New Roman" w:hAnsi="Times New Roman"/>
                <w:sz w:val="24"/>
                <w:szCs w:val="24"/>
              </w:rPr>
            </w:pPr>
            <w:r w:rsidRPr="007A157D">
              <w:rPr>
                <w:rFonts w:ascii="Times New Roman" w:hAnsi="Times New Roman"/>
                <w:sz w:val="24"/>
                <w:szCs w:val="24"/>
              </w:rPr>
              <w:t xml:space="preserve">Direktorius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Kiekvienais metais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38" w:lineRule="auto"/>
              <w:jc w:val="center"/>
              <w:rPr>
                <w:rFonts w:ascii="Times New Roman" w:hAnsi="Times New Roman"/>
                <w:sz w:val="24"/>
                <w:szCs w:val="24"/>
              </w:rPr>
            </w:pPr>
            <w:r w:rsidRPr="007A157D">
              <w:rPr>
                <w:rFonts w:ascii="Times New Roman" w:hAnsi="Times New Roman"/>
                <w:sz w:val="24"/>
                <w:szCs w:val="24"/>
              </w:rPr>
              <w:t xml:space="preserve">Veiksminga korupcijos </w:t>
            </w:r>
          </w:p>
          <w:p w:rsidR="004D2CAD" w:rsidRPr="007A157D" w:rsidRDefault="004D2CAD" w:rsidP="0097164B">
            <w:pPr>
              <w:spacing w:line="259" w:lineRule="auto"/>
              <w:ind w:left="36"/>
              <w:rPr>
                <w:rFonts w:ascii="Times New Roman" w:hAnsi="Times New Roman"/>
                <w:sz w:val="24"/>
                <w:szCs w:val="24"/>
              </w:rPr>
            </w:pPr>
            <w:r w:rsidRPr="007A157D">
              <w:rPr>
                <w:rFonts w:ascii="Times New Roman" w:hAnsi="Times New Roman"/>
                <w:sz w:val="24"/>
                <w:szCs w:val="24"/>
              </w:rPr>
              <w:t xml:space="preserve">prevencijos programa </w:t>
            </w:r>
          </w:p>
        </w:tc>
      </w:tr>
      <w:tr w:rsidR="004D2CAD" w:rsidRPr="007A157D" w:rsidTr="0097164B">
        <w:trPr>
          <w:trHeight w:val="166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24"/>
              <w:jc w:val="center"/>
              <w:rPr>
                <w:rFonts w:ascii="Times New Roman" w:hAnsi="Times New Roman"/>
                <w:sz w:val="24"/>
                <w:szCs w:val="24"/>
              </w:rPr>
            </w:pPr>
            <w:r w:rsidRPr="007A157D">
              <w:rPr>
                <w:rFonts w:ascii="Times New Roman" w:hAnsi="Times New Roman"/>
                <w:sz w:val="24"/>
                <w:szCs w:val="24"/>
              </w:rPr>
              <w:t xml:space="preserve">9.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jc w:val="center"/>
              <w:rPr>
                <w:rFonts w:ascii="Times New Roman" w:hAnsi="Times New Roman"/>
                <w:sz w:val="24"/>
                <w:szCs w:val="24"/>
              </w:rPr>
            </w:pPr>
            <w:r w:rsidRPr="007A157D">
              <w:rPr>
                <w:rFonts w:ascii="Times New Roman" w:hAnsi="Times New Roman"/>
                <w:sz w:val="24"/>
                <w:szCs w:val="24"/>
              </w:rPr>
              <w:t xml:space="preserve">Teisės aktų nustatyta tvarka interneto svetainėje skelbti </w:t>
            </w:r>
          </w:p>
          <w:p w:rsidR="004D2CAD" w:rsidRPr="007A157D" w:rsidRDefault="004D2CAD" w:rsidP="0097164B">
            <w:pPr>
              <w:spacing w:line="259" w:lineRule="auto"/>
              <w:ind w:left="18" w:hanging="18"/>
              <w:jc w:val="center"/>
              <w:rPr>
                <w:rFonts w:ascii="Times New Roman" w:hAnsi="Times New Roman"/>
                <w:sz w:val="24"/>
                <w:szCs w:val="24"/>
              </w:rPr>
            </w:pPr>
            <w:r w:rsidRPr="007A157D">
              <w:rPr>
                <w:rFonts w:ascii="Times New Roman" w:hAnsi="Times New Roman"/>
                <w:sz w:val="24"/>
                <w:szCs w:val="24"/>
              </w:rPr>
              <w:t xml:space="preserve">informaciją apie numatomus, vykdomus viešuosius pirkimus ir jų rezultatus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rPr>
                <w:rFonts w:ascii="Times New Roman" w:hAnsi="Times New Roman"/>
                <w:sz w:val="24"/>
                <w:szCs w:val="24"/>
              </w:rPr>
            </w:pPr>
            <w:r w:rsidRPr="007A157D">
              <w:rPr>
                <w:rFonts w:ascii="Times New Roman" w:hAnsi="Times New Roman"/>
                <w:sz w:val="24"/>
                <w:szCs w:val="24"/>
              </w:rPr>
              <w:t>Direktoriaus pavaduotojas ūkio reikalams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59" w:lineRule="auto"/>
              <w:ind w:right="27"/>
              <w:jc w:val="center"/>
              <w:rPr>
                <w:rFonts w:ascii="Times New Roman" w:hAnsi="Times New Roman"/>
                <w:sz w:val="24"/>
                <w:szCs w:val="24"/>
              </w:rPr>
            </w:pPr>
            <w:r w:rsidRPr="007A157D">
              <w:rPr>
                <w:rFonts w:ascii="Times New Roman" w:hAnsi="Times New Roman"/>
                <w:sz w:val="24"/>
                <w:szCs w:val="24"/>
              </w:rPr>
              <w:t xml:space="preserve">Nuolat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D2CAD" w:rsidRPr="007A157D" w:rsidRDefault="004D2CAD" w:rsidP="0097164B">
            <w:pPr>
              <w:spacing w:line="238" w:lineRule="auto"/>
              <w:jc w:val="center"/>
              <w:rPr>
                <w:rFonts w:ascii="Times New Roman" w:hAnsi="Times New Roman"/>
                <w:sz w:val="24"/>
                <w:szCs w:val="24"/>
              </w:rPr>
            </w:pPr>
            <w:r w:rsidRPr="007A157D">
              <w:rPr>
                <w:rFonts w:ascii="Times New Roman" w:hAnsi="Times New Roman"/>
                <w:sz w:val="24"/>
                <w:szCs w:val="24"/>
              </w:rPr>
              <w:t xml:space="preserve">Užtikrintas viešųjų pirkimų skaidrumas; visuomenė </w:t>
            </w:r>
          </w:p>
          <w:p w:rsidR="004D2CAD" w:rsidRPr="007A157D" w:rsidRDefault="004D2CAD" w:rsidP="0097164B">
            <w:pPr>
              <w:spacing w:line="259" w:lineRule="auto"/>
              <w:ind w:right="24"/>
              <w:jc w:val="center"/>
              <w:rPr>
                <w:rFonts w:ascii="Times New Roman" w:hAnsi="Times New Roman"/>
                <w:sz w:val="24"/>
                <w:szCs w:val="24"/>
              </w:rPr>
            </w:pPr>
            <w:r w:rsidRPr="007A157D">
              <w:rPr>
                <w:rFonts w:ascii="Times New Roman" w:hAnsi="Times New Roman"/>
                <w:sz w:val="24"/>
                <w:szCs w:val="24"/>
              </w:rPr>
              <w:t xml:space="preserve">informuota apie </w:t>
            </w:r>
          </w:p>
          <w:p w:rsidR="004D2CAD" w:rsidRPr="007A157D" w:rsidRDefault="004D2CAD" w:rsidP="0097164B">
            <w:pPr>
              <w:spacing w:line="259" w:lineRule="auto"/>
              <w:jc w:val="center"/>
              <w:rPr>
                <w:rFonts w:ascii="Times New Roman" w:hAnsi="Times New Roman"/>
                <w:sz w:val="24"/>
                <w:szCs w:val="24"/>
              </w:rPr>
            </w:pPr>
            <w:r w:rsidRPr="007A157D">
              <w:rPr>
                <w:rFonts w:ascii="Times New Roman" w:hAnsi="Times New Roman"/>
                <w:sz w:val="24"/>
                <w:szCs w:val="24"/>
              </w:rPr>
              <w:t xml:space="preserve">planuojamus ir įvykdytus pirkimus </w:t>
            </w:r>
          </w:p>
        </w:tc>
      </w:tr>
    </w:tbl>
    <w:p w:rsidR="004D2CAD" w:rsidRPr="00355753" w:rsidRDefault="004D2CAD" w:rsidP="004D2CAD">
      <w:pPr>
        <w:spacing w:line="259" w:lineRule="auto"/>
        <w:jc w:val="center"/>
        <w:rPr>
          <w:rFonts w:ascii="Times New Roman" w:hAnsi="Times New Roman"/>
          <w:sz w:val="24"/>
          <w:szCs w:val="24"/>
        </w:rPr>
      </w:pPr>
      <w:r w:rsidRPr="00355753">
        <w:rPr>
          <w:rFonts w:ascii="Times New Roman" w:hAnsi="Times New Roman"/>
          <w:sz w:val="24"/>
          <w:szCs w:val="24"/>
        </w:rPr>
        <w:t xml:space="preserve"> </w:t>
      </w:r>
    </w:p>
    <w:p w:rsidR="004D2CAD" w:rsidRPr="00355753" w:rsidRDefault="004D2CAD" w:rsidP="004D2CAD">
      <w:pPr>
        <w:tabs>
          <w:tab w:val="left" w:pos="1134"/>
        </w:tabs>
        <w:spacing w:line="360" w:lineRule="auto"/>
        <w:jc w:val="center"/>
        <w:rPr>
          <w:rFonts w:ascii="Times New Roman" w:hAnsi="Times New Roman"/>
          <w:sz w:val="24"/>
          <w:szCs w:val="24"/>
        </w:rPr>
      </w:pPr>
      <w:r>
        <w:rPr>
          <w:rFonts w:ascii="Times New Roman" w:hAnsi="Times New Roman"/>
          <w:sz w:val="24"/>
          <w:szCs w:val="24"/>
        </w:rPr>
        <w:t>_____________</w:t>
      </w:r>
    </w:p>
    <w:p w:rsidR="004174D2" w:rsidRPr="004D2CAD" w:rsidRDefault="004174D2" w:rsidP="004D2CAD">
      <w:bookmarkStart w:id="0" w:name="_GoBack"/>
      <w:bookmarkEnd w:id="0"/>
    </w:p>
    <w:sectPr w:rsidR="004174D2" w:rsidRPr="004D2CAD" w:rsidSect="001D4091">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12" w:rsidRDefault="00F66C12" w:rsidP="001D4091">
      <w:r>
        <w:separator/>
      </w:r>
    </w:p>
  </w:endnote>
  <w:endnote w:type="continuationSeparator" w:id="0">
    <w:p w:rsidR="00F66C12" w:rsidRDefault="00F66C12" w:rsidP="001D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12" w:rsidRDefault="00F66C12" w:rsidP="001D4091">
      <w:r>
        <w:separator/>
      </w:r>
    </w:p>
  </w:footnote>
  <w:footnote w:type="continuationSeparator" w:id="0">
    <w:p w:rsidR="00F66C12" w:rsidRDefault="00F66C12" w:rsidP="001D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46573"/>
      <w:docPartObj>
        <w:docPartGallery w:val="Page Numbers (Top of Page)"/>
        <w:docPartUnique/>
      </w:docPartObj>
    </w:sdtPr>
    <w:sdtEndPr/>
    <w:sdtContent>
      <w:p w:rsidR="001D4091" w:rsidRDefault="001D4091">
        <w:pPr>
          <w:pStyle w:val="Antrats"/>
          <w:jc w:val="center"/>
        </w:pPr>
        <w:r>
          <w:fldChar w:fldCharType="begin"/>
        </w:r>
        <w:r>
          <w:instrText>PAGE   \* MERGEFORMAT</w:instrText>
        </w:r>
        <w:r>
          <w:fldChar w:fldCharType="separate"/>
        </w:r>
        <w:r w:rsidR="004D2CAD">
          <w:rPr>
            <w:noProof/>
          </w:rPr>
          <w:t>5</w:t>
        </w:r>
        <w:r>
          <w:fldChar w:fldCharType="end"/>
        </w:r>
      </w:p>
    </w:sdtContent>
  </w:sdt>
  <w:p w:rsidR="001D4091" w:rsidRDefault="001D409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BA2"/>
    <w:multiLevelType w:val="hybridMultilevel"/>
    <w:tmpl w:val="97BA3A9E"/>
    <w:lvl w:ilvl="0" w:tplc="3FE2156C">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20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6F8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0E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498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C0F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EC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82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62E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9671F59"/>
    <w:multiLevelType w:val="hybridMultilevel"/>
    <w:tmpl w:val="9984E8B4"/>
    <w:lvl w:ilvl="0" w:tplc="FBD830CC">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EF9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6DF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4E3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C8E2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FF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4D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006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28B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07F2310"/>
    <w:multiLevelType w:val="multilevel"/>
    <w:tmpl w:val="AE487A32"/>
    <w:lvl w:ilvl="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49D2CB0"/>
    <w:multiLevelType w:val="multilevel"/>
    <w:tmpl w:val="232CBF0A"/>
    <w:lvl w:ilvl="0">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EE450C2"/>
    <w:multiLevelType w:val="multilevel"/>
    <w:tmpl w:val="B57E5582"/>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0B84C37"/>
    <w:multiLevelType w:val="multilevel"/>
    <w:tmpl w:val="3B2A3430"/>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91"/>
    <w:rsid w:val="001D4091"/>
    <w:rsid w:val="004174D2"/>
    <w:rsid w:val="004D2CAD"/>
    <w:rsid w:val="008648E3"/>
    <w:rsid w:val="00F66C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4091"/>
    <w:pPr>
      <w:spacing w:after="0" w:line="240" w:lineRule="auto"/>
    </w:pPr>
    <w:rPr>
      <w:rFonts w:ascii="TimesLT" w:eastAsia="Times New Roman" w:hAnsi="TimesLT" w:cs="Times New Roman"/>
      <w:sz w:val="20"/>
      <w:szCs w:val="20"/>
      <w:lang w:eastAsia="lt-LT"/>
    </w:rPr>
  </w:style>
  <w:style w:type="paragraph" w:styleId="Antrat1">
    <w:name w:val="heading 1"/>
    <w:basedOn w:val="prastasis"/>
    <w:next w:val="prastasis"/>
    <w:link w:val="Antrat1Diagrama"/>
    <w:qFormat/>
    <w:rsid w:val="004D2CAD"/>
    <w:pPr>
      <w:keepNext/>
      <w:spacing w:before="240" w:after="60"/>
      <w:outlineLvl w:val="0"/>
    </w:pPr>
    <w:rPr>
      <w:rFonts w:ascii="Arial" w:hAnsi="Arial"/>
      <w:b/>
      <w:kern w:val="28"/>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D4091"/>
    <w:pPr>
      <w:spacing w:after="0" w:line="240" w:lineRule="auto"/>
    </w:pPr>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1D4091"/>
    <w:pPr>
      <w:tabs>
        <w:tab w:val="center" w:pos="4819"/>
        <w:tab w:val="right" w:pos="9638"/>
      </w:tabs>
    </w:pPr>
  </w:style>
  <w:style w:type="character" w:customStyle="1" w:styleId="AntratsDiagrama">
    <w:name w:val="Antraštės Diagrama"/>
    <w:basedOn w:val="Numatytasispastraiposriftas"/>
    <w:link w:val="Antrats"/>
    <w:uiPriority w:val="99"/>
    <w:rsid w:val="001D4091"/>
    <w:rPr>
      <w:rFonts w:ascii="TimesLT" w:eastAsia="Times New Roman" w:hAnsi="TimesLT" w:cs="Times New Roman"/>
      <w:sz w:val="20"/>
      <w:szCs w:val="20"/>
      <w:lang w:eastAsia="lt-LT"/>
    </w:rPr>
  </w:style>
  <w:style w:type="paragraph" w:styleId="Porat">
    <w:name w:val="footer"/>
    <w:basedOn w:val="prastasis"/>
    <w:link w:val="PoratDiagrama"/>
    <w:uiPriority w:val="99"/>
    <w:unhideWhenUsed/>
    <w:rsid w:val="001D4091"/>
    <w:pPr>
      <w:tabs>
        <w:tab w:val="center" w:pos="4819"/>
        <w:tab w:val="right" w:pos="9638"/>
      </w:tabs>
    </w:pPr>
  </w:style>
  <w:style w:type="character" w:customStyle="1" w:styleId="PoratDiagrama">
    <w:name w:val="Poraštė Diagrama"/>
    <w:basedOn w:val="Numatytasispastraiposriftas"/>
    <w:link w:val="Porat"/>
    <w:uiPriority w:val="99"/>
    <w:rsid w:val="001D4091"/>
    <w:rPr>
      <w:rFonts w:ascii="TimesLT" w:eastAsia="Times New Roman" w:hAnsi="TimesLT" w:cs="Times New Roman"/>
      <w:sz w:val="20"/>
      <w:szCs w:val="20"/>
      <w:lang w:eastAsia="lt-LT"/>
    </w:rPr>
  </w:style>
  <w:style w:type="character" w:customStyle="1" w:styleId="Antrat1Diagrama">
    <w:name w:val="Antraštė 1 Diagrama"/>
    <w:basedOn w:val="Numatytasispastraiposriftas"/>
    <w:link w:val="Antrat1"/>
    <w:rsid w:val="004D2CAD"/>
    <w:rPr>
      <w:rFonts w:ascii="Arial" w:eastAsia="Times New Roman" w:hAnsi="Arial" w:cs="Times New Roman"/>
      <w:b/>
      <w:kern w:val="28"/>
      <w:sz w:val="28"/>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4091"/>
    <w:pPr>
      <w:spacing w:after="0" w:line="240" w:lineRule="auto"/>
    </w:pPr>
    <w:rPr>
      <w:rFonts w:ascii="TimesLT" w:eastAsia="Times New Roman" w:hAnsi="TimesLT" w:cs="Times New Roman"/>
      <w:sz w:val="20"/>
      <w:szCs w:val="20"/>
      <w:lang w:eastAsia="lt-LT"/>
    </w:rPr>
  </w:style>
  <w:style w:type="paragraph" w:styleId="Antrat1">
    <w:name w:val="heading 1"/>
    <w:basedOn w:val="prastasis"/>
    <w:next w:val="prastasis"/>
    <w:link w:val="Antrat1Diagrama"/>
    <w:qFormat/>
    <w:rsid w:val="004D2CAD"/>
    <w:pPr>
      <w:keepNext/>
      <w:spacing w:before="240" w:after="60"/>
      <w:outlineLvl w:val="0"/>
    </w:pPr>
    <w:rPr>
      <w:rFonts w:ascii="Arial" w:hAnsi="Arial"/>
      <w:b/>
      <w:kern w:val="28"/>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D4091"/>
    <w:pPr>
      <w:spacing w:after="0" w:line="240" w:lineRule="auto"/>
    </w:pPr>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1D4091"/>
    <w:pPr>
      <w:tabs>
        <w:tab w:val="center" w:pos="4819"/>
        <w:tab w:val="right" w:pos="9638"/>
      </w:tabs>
    </w:pPr>
  </w:style>
  <w:style w:type="character" w:customStyle="1" w:styleId="AntratsDiagrama">
    <w:name w:val="Antraštės Diagrama"/>
    <w:basedOn w:val="Numatytasispastraiposriftas"/>
    <w:link w:val="Antrats"/>
    <w:uiPriority w:val="99"/>
    <w:rsid w:val="001D4091"/>
    <w:rPr>
      <w:rFonts w:ascii="TimesLT" w:eastAsia="Times New Roman" w:hAnsi="TimesLT" w:cs="Times New Roman"/>
      <w:sz w:val="20"/>
      <w:szCs w:val="20"/>
      <w:lang w:eastAsia="lt-LT"/>
    </w:rPr>
  </w:style>
  <w:style w:type="paragraph" w:styleId="Porat">
    <w:name w:val="footer"/>
    <w:basedOn w:val="prastasis"/>
    <w:link w:val="PoratDiagrama"/>
    <w:uiPriority w:val="99"/>
    <w:unhideWhenUsed/>
    <w:rsid w:val="001D4091"/>
    <w:pPr>
      <w:tabs>
        <w:tab w:val="center" w:pos="4819"/>
        <w:tab w:val="right" w:pos="9638"/>
      </w:tabs>
    </w:pPr>
  </w:style>
  <w:style w:type="character" w:customStyle="1" w:styleId="PoratDiagrama">
    <w:name w:val="Poraštė Diagrama"/>
    <w:basedOn w:val="Numatytasispastraiposriftas"/>
    <w:link w:val="Porat"/>
    <w:uiPriority w:val="99"/>
    <w:rsid w:val="001D4091"/>
    <w:rPr>
      <w:rFonts w:ascii="TimesLT" w:eastAsia="Times New Roman" w:hAnsi="TimesLT" w:cs="Times New Roman"/>
      <w:sz w:val="20"/>
      <w:szCs w:val="20"/>
      <w:lang w:eastAsia="lt-LT"/>
    </w:rPr>
  </w:style>
  <w:style w:type="character" w:customStyle="1" w:styleId="Antrat1Diagrama">
    <w:name w:val="Antraštė 1 Diagrama"/>
    <w:basedOn w:val="Numatytasispastraiposriftas"/>
    <w:link w:val="Antrat1"/>
    <w:rsid w:val="004D2CAD"/>
    <w:rPr>
      <w:rFonts w:ascii="Arial" w:eastAsia="Times New Roman" w:hAnsi="Arial" w:cs="Times New Roman"/>
      <w:b/>
      <w:kern w:val="28"/>
      <w:sz w:val="28"/>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4329</Words>
  <Characters>2468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BG</cp:lastModifiedBy>
  <cp:revision>2</cp:revision>
  <dcterms:created xsi:type="dcterms:W3CDTF">2020-02-04T09:29:00Z</dcterms:created>
  <dcterms:modified xsi:type="dcterms:W3CDTF">2020-02-04T09:35:00Z</dcterms:modified>
</cp:coreProperties>
</file>